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775CB" w14:textId="77777777" w:rsidR="00723DF9" w:rsidRPr="002A3E53" w:rsidRDefault="00245833" w:rsidP="00723DF9">
      <w:pPr>
        <w:tabs>
          <w:tab w:val="left" w:pos="426"/>
        </w:tabs>
        <w:contextualSpacing/>
        <w:rPr>
          <w:rFonts w:ascii="Times New Roman" w:hAnsi="Times New Roman"/>
          <w:b/>
          <w:lang w:val="uz-Cyrl-UZ"/>
        </w:rPr>
      </w:pPr>
      <w:r w:rsidRPr="002A3E53">
        <w:rPr>
          <w:rFonts w:ascii="Times New Roman" w:hAnsi="Times New Roman"/>
          <w:b/>
          <w:lang w:val="uz-Cyrl-UZ"/>
        </w:rPr>
        <w:tab/>
      </w:r>
    </w:p>
    <w:p w14:paraId="1EA92B37" w14:textId="73C49270" w:rsidR="00A62156" w:rsidRPr="002A3E53" w:rsidRDefault="0071281B" w:rsidP="00A62156">
      <w:pPr>
        <w:tabs>
          <w:tab w:val="left" w:pos="0"/>
        </w:tabs>
        <w:spacing w:line="276" w:lineRule="auto"/>
        <w:ind w:left="360"/>
        <w:jc w:val="right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b/>
          <w:lang w:val="uz-Cyrl-UZ"/>
        </w:rPr>
        <w:t>Bank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xizmatlari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iste’molchilari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bilan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o‘zaro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munosabatlarni</w:t>
      </w:r>
      <w:r w:rsidR="002A3E53" w:rsidRPr="002A3E53">
        <w:rPr>
          <w:rFonts w:ascii="Times New Roman" w:hAnsi="Times New Roman"/>
          <w:b/>
          <w:lang w:val="uz-Cyrl-UZ"/>
        </w:rPr>
        <w:br/>
        <w:t xml:space="preserve"> </w:t>
      </w:r>
      <w:r>
        <w:rPr>
          <w:rFonts w:ascii="Times New Roman" w:hAnsi="Times New Roman"/>
          <w:b/>
          <w:lang w:val="uz-Cyrl-UZ"/>
        </w:rPr>
        <w:t>amalga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oshirishda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tijorat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banklarining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faoliyatiga</w:t>
      </w:r>
      <w:r w:rsidR="002A3E53" w:rsidRPr="002A3E53">
        <w:rPr>
          <w:rFonts w:ascii="Times New Roman" w:hAnsi="Times New Roman"/>
          <w:b/>
          <w:lang w:val="uz-Cyrl-UZ"/>
        </w:rPr>
        <w:br/>
        <w:t xml:space="preserve"> </w:t>
      </w:r>
      <w:r>
        <w:rPr>
          <w:rFonts w:ascii="Times New Roman" w:hAnsi="Times New Roman"/>
          <w:b/>
          <w:lang w:val="uz-Cyrl-UZ"/>
        </w:rPr>
        <w:t>qo‘yiladigan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minimal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talablar</w:t>
      </w:r>
      <w:r w:rsidR="002A3E53" w:rsidRPr="002A3E53">
        <w:rPr>
          <w:rFonts w:ascii="Times New Roman" w:hAnsi="Times New Roman"/>
          <w:b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to‘g‘risidagi</w:t>
      </w:r>
      <w:r w:rsidR="002A3E53" w:rsidRPr="002A3E53">
        <w:rPr>
          <w:rFonts w:ascii="Times New Roman" w:hAnsi="Times New Roman"/>
          <w:b/>
          <w:lang w:val="uz-Cyrl-UZ"/>
        </w:rPr>
        <w:t> </w:t>
      </w:r>
      <w:hyperlink r:id="rId7" w:history="1">
        <w:r>
          <w:rPr>
            <w:rStyle w:val="a8"/>
            <w:rFonts w:ascii="Times New Roman" w:hAnsi="Times New Roman"/>
            <w:b/>
            <w:lang w:val="uz-Cyrl-UZ"/>
          </w:rPr>
          <w:t>Nizomga</w:t>
        </w:r>
      </w:hyperlink>
      <w:r w:rsidR="002A3E53" w:rsidRPr="002A3E53">
        <w:rPr>
          <w:rFonts w:ascii="Times New Roman" w:hAnsi="Times New Roman"/>
          <w:b/>
          <w:lang w:val="uz-Cyrl-UZ"/>
        </w:rPr>
        <w:br/>
        <w:t>2-</w:t>
      </w:r>
      <w:r>
        <w:rPr>
          <w:rFonts w:ascii="Times New Roman" w:hAnsi="Times New Roman"/>
          <w:b/>
          <w:lang w:val="uz-Cyrl-UZ"/>
        </w:rPr>
        <w:t>ILOVA</w:t>
      </w:r>
    </w:p>
    <w:tbl>
      <w:tblPr>
        <w:tblW w:w="5231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2142"/>
        <w:gridCol w:w="3377"/>
        <w:gridCol w:w="431"/>
      </w:tblGrid>
      <w:tr w:rsidR="00A62156" w:rsidRPr="0029695B" w14:paraId="1E7B575A" w14:textId="77777777" w:rsidTr="006425D2">
        <w:trPr>
          <w:gridAfter w:val="1"/>
          <w:wAfter w:w="433" w:type="dxa"/>
        </w:trPr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EBADE7" w14:textId="52027B78" w:rsidR="00A62156" w:rsidRPr="0071281B" w:rsidRDefault="0071281B" w:rsidP="00FC35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Kreditning</w:t>
            </w:r>
            <w:proofErr w:type="spellEnd"/>
            <w:r w:rsidR="00A62156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asosiy</w:t>
            </w:r>
            <w:proofErr w:type="spellEnd"/>
            <w:r w:rsidR="00A62156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shartlari</w:t>
            </w:r>
            <w:proofErr w:type="spellEnd"/>
            <w:r w:rsidR="00A62156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to‘</w:t>
            </w:r>
            <w:proofErr w:type="gramEnd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g‘risidagi</w:t>
            </w:r>
            <w:proofErr w:type="spellEnd"/>
            <w:r w:rsidR="00A62156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axborot</w:t>
            </w:r>
            <w:proofErr w:type="spellEnd"/>
            <w:r w:rsidR="00A62156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varaqasi</w:t>
            </w:r>
            <w:proofErr w:type="spellEnd"/>
            <w:r w:rsidR="00A62156" w:rsidRPr="002A3E53">
              <w:rPr>
                <w:rStyle w:val="ad"/>
                <w:rFonts w:ascii="Times New Roman" w:hAnsi="Times New Roman"/>
                <w:color w:val="000000"/>
              </w:rPr>
              <w:fldChar w:fldCharType="begin"/>
            </w:r>
            <w:r w:rsidR="00A62156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instrText xml:space="preserve"> HYPERLINK "javascript:scrollText(4427728)" </w:instrText>
            </w:r>
            <w:r w:rsidR="00A62156" w:rsidRPr="002A3E53">
              <w:rPr>
                <w:rStyle w:val="ad"/>
                <w:rFonts w:ascii="Times New Roman" w:hAnsi="Times New Roman"/>
                <w:color w:val="000000"/>
              </w:rPr>
              <w:fldChar w:fldCharType="separate"/>
            </w:r>
            <w:r w:rsidR="00A62156" w:rsidRPr="0071281B">
              <w:rPr>
                <w:rStyle w:val="ad"/>
                <w:rFonts w:ascii="Times New Roman" w:hAnsi="Times New Roman"/>
                <w:color w:val="008080"/>
                <w:lang w:val="en-US"/>
              </w:rPr>
              <w:t>*</w:t>
            </w:r>
            <w:r w:rsidR="00A62156" w:rsidRPr="002A3E53">
              <w:rPr>
                <w:rStyle w:val="ad"/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A62156" w:rsidRPr="002A3E53" w14:paraId="0FCEF150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CD2E8C4" w14:textId="0CC3CCB1" w:rsidR="00A62156" w:rsidRPr="002A3E53" w:rsidRDefault="0071281B" w:rsidP="00FC35C5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Tijorat</w:t>
            </w:r>
            <w:proofErr w:type="spellEnd"/>
            <w:r w:rsidR="00A62156" w:rsidRPr="002A3E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bankining</w:t>
            </w:r>
            <w:proofErr w:type="spellEnd"/>
            <w:r w:rsidR="00A62156" w:rsidRPr="002A3E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nomi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389593" w14:textId="31C12360" w:rsidR="00A62156" w:rsidRPr="002A3E53" w:rsidRDefault="00A62156" w:rsidP="00D029BE">
            <w:pPr>
              <w:rPr>
                <w:rFonts w:ascii="Times New Roman" w:hAnsi="Times New Roman"/>
                <w:color w:val="000000"/>
              </w:rPr>
            </w:pPr>
            <w:r w:rsidRPr="002A3E53">
              <w:rPr>
                <w:rFonts w:ascii="Times New Roman" w:hAnsi="Times New Roman"/>
                <w:color w:val="000000"/>
              </w:rPr>
              <w:t xml:space="preserve"> </w:t>
            </w:r>
            <w:r w:rsidRPr="002A3E53">
              <w:rPr>
                <w:rFonts w:ascii="Times New Roman" w:hAnsi="Times New Roman"/>
                <w:color w:val="000000"/>
                <w:lang w:val="en-US"/>
              </w:rPr>
              <w:t>“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Trastbank</w:t>
            </w:r>
            <w:r w:rsidRPr="002A3E53">
              <w:rPr>
                <w:rFonts w:ascii="Times New Roman" w:hAnsi="Times New Roman"/>
                <w:color w:val="000000"/>
                <w:lang w:val="en-US"/>
              </w:rPr>
              <w:t xml:space="preserve">”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XAB</w:t>
            </w:r>
          </w:p>
        </w:tc>
      </w:tr>
      <w:tr w:rsidR="00A62156" w:rsidRPr="0029695B" w14:paraId="36B3E8FD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0C336D" w14:textId="08D3DAF3" w:rsidR="00A62156" w:rsidRPr="0071281B" w:rsidRDefault="0071281B" w:rsidP="00FC35C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281B">
              <w:rPr>
                <w:rFonts w:ascii="Times New Roman" w:hAnsi="Times New Roman"/>
                <w:color w:val="000000"/>
                <w:lang w:val="en-US"/>
              </w:rPr>
              <w:t>Mazkur</w:t>
            </w:r>
            <w:r w:rsidR="00A62156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>varaqa</w:t>
            </w:r>
            <w:r w:rsidR="00A62156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>kim</w:t>
            </w:r>
            <w:r w:rsidR="00A62156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>tomondan</w:t>
            </w:r>
            <w:r w:rsidR="00A62156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gramStart"/>
            <w:r w:rsidRPr="0071281B">
              <w:rPr>
                <w:rFonts w:ascii="Times New Roman" w:hAnsi="Times New Roman"/>
                <w:color w:val="000000"/>
                <w:lang w:val="en-US"/>
              </w:rPr>
              <w:t>to‘</w:t>
            </w:r>
            <w:proofErr w:type="gramEnd"/>
            <w:r w:rsidRPr="0071281B">
              <w:rPr>
                <w:rFonts w:ascii="Times New Roman" w:hAnsi="Times New Roman"/>
                <w:color w:val="000000"/>
                <w:lang w:val="en-US"/>
              </w:rPr>
              <w:t>ldirilgan</w:t>
            </w:r>
            <w:r w:rsidR="00A62156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(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F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.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I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.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O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. 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va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bank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mutaxassisining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lavozimi</w:t>
            </w:r>
            <w:r w:rsidR="00A62156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C1D9A44" w14:textId="17A1E10D" w:rsidR="00A62156" w:rsidRPr="0071281B" w:rsidRDefault="00E61699" w:rsidP="00E61699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71281B">
              <w:rPr>
                <w:rFonts w:ascii="Times New Roman" w:hAnsi="Times New Roman"/>
                <w:sz w:val="21"/>
                <w:szCs w:val="21"/>
                <w:shd w:val="clear" w:color="auto" w:fill="FFFFFF"/>
                <w:lang w:val="en-US"/>
              </w:rPr>
              <w:t xml:space="preserve">«Trastbank» </w:t>
            </w:r>
            <w:r w:rsidR="0071281B">
              <w:rPr>
                <w:rFonts w:ascii="Times New Roman" w:hAnsi="Times New Roman"/>
                <w:sz w:val="21"/>
                <w:szCs w:val="21"/>
                <w:shd w:val="clear" w:color="auto" w:fill="FFFFFF"/>
                <w:lang w:val="uz-Cyrl-UZ"/>
              </w:rPr>
              <w:t>xususiy</w:t>
            </w:r>
            <w:r w:rsidRPr="002A3E53">
              <w:rPr>
                <w:rFonts w:ascii="Times New Roman" w:hAnsi="Times New Roman"/>
                <w:sz w:val="21"/>
                <w:szCs w:val="21"/>
                <w:shd w:val="clear" w:color="auto" w:fill="FFFFFF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sz w:val="21"/>
                <w:szCs w:val="21"/>
                <w:shd w:val="clear" w:color="auto" w:fill="FFFFFF"/>
                <w:lang w:val="uz-Cyrl-UZ"/>
              </w:rPr>
              <w:t>aksiyadorlik</w:t>
            </w:r>
            <w:r w:rsidRPr="002A3E53">
              <w:rPr>
                <w:rFonts w:ascii="Times New Roman" w:hAnsi="Times New Roman"/>
                <w:sz w:val="21"/>
                <w:szCs w:val="21"/>
                <w:shd w:val="clear" w:color="auto" w:fill="FFFFFF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sz w:val="21"/>
                <w:szCs w:val="21"/>
                <w:shd w:val="clear" w:color="auto" w:fill="FFFFFF"/>
                <w:lang w:val="uz-Cyrl-UZ"/>
              </w:rPr>
              <w:t>banki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hyperlink r:id="rId8" w:tgtFrame="_blank" w:history="1">
              <w:r w:rsidRPr="0071281B">
                <w:rPr>
                  <w:rStyle w:val="a8"/>
                  <w:rFonts w:ascii="Times New Roman" w:hAnsi="Times New Roman"/>
                  <w:color w:val="007EC4"/>
                  <w:sz w:val="21"/>
                  <w:szCs w:val="21"/>
                  <w:shd w:val="clear" w:color="auto" w:fill="FFFFFF"/>
                  <w:lang w:val="en-US"/>
                </w:rPr>
                <w:t>https://trustbank.uz</w:t>
              </w:r>
            </w:hyperlink>
            <w:r w:rsidRPr="0071281B">
              <w:rPr>
                <w:rFonts w:ascii="Times New Roman" w:hAnsi="Times New Roman"/>
                <w:lang w:val="en-US"/>
              </w:rPr>
              <w:t xml:space="preserve">, </w:t>
            </w:r>
            <w:r w:rsidRPr="002A3E53">
              <w:rPr>
                <w:rFonts w:ascii="Times New Roman" w:hAnsi="Times New Roman"/>
                <w:lang w:val="uz-Cyrl-UZ"/>
              </w:rPr>
              <w:t xml:space="preserve"> </w:t>
            </w:r>
            <w:hyperlink r:id="rId9" w:history="1">
              <w:r w:rsidRPr="0071281B">
                <w:rPr>
                  <w:rStyle w:val="a8"/>
                  <w:rFonts w:ascii="Times New Roman" w:hAnsi="Times New Roman"/>
                  <w:color w:val="007EC4"/>
                  <w:sz w:val="21"/>
                  <w:szCs w:val="21"/>
                  <w:shd w:val="clear" w:color="auto" w:fill="FFFFFF"/>
                  <w:lang w:val="en-US"/>
                </w:rPr>
                <w:t>(+998 78) 140-00-88</w:t>
              </w:r>
            </w:hyperlink>
          </w:p>
        </w:tc>
      </w:tr>
      <w:tr w:rsidR="00A62156" w:rsidRPr="002A3E53" w14:paraId="52C0FD64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EFDF3EC" w14:textId="43E079B8" w:rsidR="00A62156" w:rsidRPr="002A3E53" w:rsidRDefault="0071281B" w:rsidP="00FC3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To‘ldirilgan</w:t>
            </w:r>
            <w:proofErr w:type="spellEnd"/>
            <w:r w:rsidR="00A62156" w:rsidRPr="002A3E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sana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F837F8C" w14:textId="77777777" w:rsidR="00A62156" w:rsidRPr="002A3E53" w:rsidRDefault="00A62156" w:rsidP="00FC35C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156" w:rsidRPr="0029695B" w14:paraId="50AA9F1B" w14:textId="77777777" w:rsidTr="006425D2">
        <w:trPr>
          <w:gridAfter w:val="1"/>
          <w:wAfter w:w="433" w:type="dxa"/>
        </w:trPr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C5D5DF" w14:textId="676D79EF" w:rsidR="00A62156" w:rsidRPr="0071281B" w:rsidRDefault="00A62156" w:rsidP="00FC35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1-</w:t>
            </w:r>
            <w:proofErr w:type="gramStart"/>
            <w:r w:rsidR="0071281B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bo‘</w:t>
            </w:r>
            <w:proofErr w:type="gramEnd"/>
            <w:r w:rsidR="0071281B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lim</w:t>
            </w:r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. </w:t>
            </w:r>
            <w:r w:rsidR="0071281B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Kredit</w:t>
            </w:r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bo‘yicha</w:t>
            </w:r>
            <w:r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Style w:val="ad"/>
                <w:rFonts w:ascii="Times New Roman" w:hAnsi="Times New Roman"/>
                <w:color w:val="000000"/>
                <w:lang w:val="en-US"/>
              </w:rPr>
              <w:t>ma’lumotlar</w:t>
            </w:r>
          </w:p>
        </w:tc>
      </w:tr>
      <w:tr w:rsidR="00A62156" w:rsidRPr="002A3E53" w14:paraId="7CEE969B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CA6B982" w14:textId="29B6AA66" w:rsidR="00A62156" w:rsidRPr="002A3E53" w:rsidRDefault="00A62156" w:rsidP="00E61699">
            <w:pPr>
              <w:rPr>
                <w:rFonts w:ascii="Times New Roman" w:hAnsi="Times New Roman"/>
                <w:color w:val="000000"/>
              </w:rPr>
            </w:pPr>
            <w:r w:rsidRPr="002A3E53">
              <w:rPr>
                <w:rFonts w:ascii="Times New Roman" w:hAnsi="Times New Roman"/>
                <w:color w:val="000000"/>
              </w:rPr>
              <w:t xml:space="preserve">1.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Kreditning</w:t>
            </w:r>
            <w:proofErr w:type="spellEnd"/>
            <w:r w:rsidRPr="002A3E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turi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3277CE0" w14:textId="0A0990CB" w:rsidR="00A62156" w:rsidRPr="00AF7779" w:rsidRDefault="00AF7779" w:rsidP="00E61699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Overdraf</w:t>
            </w:r>
            <w:r w:rsidR="0029695B">
              <w:rPr>
                <w:rFonts w:ascii="Times New Roman" w:hAnsi="Times New Roman"/>
                <w:color w:val="00000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</w:tr>
      <w:tr w:rsidR="00E61699" w:rsidRPr="002A3E53" w14:paraId="5037AC81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814B476" w14:textId="43A88480" w:rsidR="00E61699" w:rsidRPr="002A3E53" w:rsidRDefault="00E61699" w:rsidP="00E616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53">
              <w:rPr>
                <w:rFonts w:ascii="Times New Roman" w:hAnsi="Times New Roman"/>
                <w:color w:val="000000"/>
              </w:rPr>
              <w:t xml:space="preserve">2.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Kreditning</w:t>
            </w:r>
            <w:proofErr w:type="spellEnd"/>
            <w:r w:rsidRPr="002A3E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maqsadi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5C1251" w14:textId="0D0A5138" w:rsidR="00E61699" w:rsidRPr="002A3E53" w:rsidRDefault="00AF7779" w:rsidP="00E61699">
            <w:pPr>
              <w:rPr>
                <w:rFonts w:ascii="Times New Roman" w:hAnsi="Times New Roman"/>
                <w:color w:val="000000"/>
                <w:lang w:val="uz-Cyrl-U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Maqsadsiz</w:t>
            </w:r>
            <w:proofErr w:type="spellEnd"/>
          </w:p>
        </w:tc>
      </w:tr>
      <w:tr w:rsidR="00E61699" w:rsidRPr="0029695B" w14:paraId="5D23B4B4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E1AD1B" w14:textId="3A7155A2" w:rsidR="00E61699" w:rsidRPr="002A3E53" w:rsidRDefault="00E61699" w:rsidP="00E616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53">
              <w:rPr>
                <w:rFonts w:ascii="Times New Roman" w:hAnsi="Times New Roman"/>
                <w:color w:val="000000"/>
              </w:rPr>
              <w:t xml:space="preserve">3.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Kreditning</w:t>
            </w:r>
            <w:proofErr w:type="spellEnd"/>
            <w:r w:rsidRPr="002A3E5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miqdori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6BA88ED" w14:textId="3E935D0D" w:rsidR="00E61699" w:rsidRPr="0029695B" w:rsidRDefault="00AF7779" w:rsidP="00E61699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 </w:t>
            </w:r>
            <w:proofErr w:type="spell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Mijoz</w:t>
            </w:r>
            <w:proofErr w:type="spell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 xml:space="preserve"> </w:t>
            </w:r>
            <w:proofErr w:type="spellStart"/>
            <w:proofErr w:type="gram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o‘</w:t>
            </w:r>
            <w:proofErr w:type="gram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rtacha</w:t>
            </w:r>
            <w:proofErr w:type="spell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oyligining</w:t>
            </w:r>
            <w:proofErr w:type="spell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 xml:space="preserve"> 3 </w:t>
            </w:r>
            <w:proofErr w:type="spell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barobarigacha</w:t>
            </w:r>
            <w:proofErr w:type="spellEnd"/>
          </w:p>
        </w:tc>
      </w:tr>
      <w:tr w:rsidR="00E61699" w:rsidRPr="002A3E53" w14:paraId="47348716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DD84E9C" w14:textId="51B59EE5" w:rsidR="00E61699" w:rsidRPr="002A3E53" w:rsidRDefault="00E61699" w:rsidP="00CC2D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E53">
              <w:rPr>
                <w:rFonts w:ascii="Times New Roman" w:hAnsi="Times New Roman"/>
                <w:color w:val="000000"/>
              </w:rPr>
              <w:t xml:space="preserve">4.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Kredit</w:t>
            </w:r>
            <w:proofErr w:type="spellEnd"/>
            <w:r w:rsidR="0071281B">
              <w:rPr>
                <w:rFonts w:ascii="Times New Roman" w:hAnsi="Times New Roman"/>
                <w:color w:val="000000"/>
                <w:lang w:val="uz-Cyrl-UZ"/>
              </w:rPr>
              <w:t>dan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foydalanish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muddati</w:t>
            </w:r>
            <w:proofErr w:type="spellEnd"/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E4C7BC2" w14:textId="77777777" w:rsidR="00E61699" w:rsidRPr="002A3E53" w:rsidRDefault="00E61699" w:rsidP="00E6169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61699" w:rsidRPr="0029695B" w14:paraId="19C18D33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52F2704" w14:textId="535C5E2B" w:rsidR="00E61699" w:rsidRPr="0071281B" w:rsidRDefault="00E61699" w:rsidP="00CC2D5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5.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Kredit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dan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foydalanish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muddati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davomidagi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foiz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stavkasi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CC2D51" w:rsidRPr="002A3E53">
              <w:rPr>
                <w:rFonts w:ascii="Times New Roman" w:hAnsi="Times New Roman"/>
                <w:i/>
                <w:color w:val="000000"/>
                <w:lang w:val="uz-Cyrl-UZ"/>
              </w:rPr>
              <w:t>(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nominal</w:t>
            </w:r>
            <w:r w:rsidR="00CC2D51"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miqdorda</w:t>
            </w:r>
            <w:r w:rsidR="00CC2D51" w:rsidRPr="002A3E53">
              <w:rPr>
                <w:rFonts w:ascii="Times New Roman" w:hAnsi="Times New Roman"/>
                <w:i/>
                <w:color w:val="000000"/>
                <w:lang w:val="uz-Cyrl-UZ"/>
              </w:rPr>
              <w:t>)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va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ushbu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foiz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miqdori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proofErr w:type="gramStart"/>
            <w:r w:rsidR="0071281B">
              <w:rPr>
                <w:rFonts w:ascii="Times New Roman" w:hAnsi="Times New Roman"/>
                <w:color w:val="000000"/>
                <w:lang w:val="uz-Cyrl-UZ"/>
              </w:rPr>
              <w:t>bo‘</w:t>
            </w:r>
            <w:proofErr w:type="gramEnd"/>
            <w:r w:rsidR="0071281B">
              <w:rPr>
                <w:rFonts w:ascii="Times New Roman" w:hAnsi="Times New Roman"/>
                <w:color w:val="000000"/>
                <w:lang w:val="uz-Cyrl-UZ"/>
              </w:rPr>
              <w:t>yicha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to‘lanishi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lozim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bo‘lgan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summa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CF89DFE" w14:textId="134C6C6A" w:rsidR="00E61699" w:rsidRPr="002A3E53" w:rsidRDefault="00E61699" w:rsidP="00E61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2A3E53">
              <w:rPr>
                <w:rFonts w:ascii="Times New Roman" w:hAnsi="Times New Roman"/>
                <w:color w:val="000000"/>
              </w:rPr>
              <w:t>_____</w:t>
            </w:r>
            <w:r w:rsidR="00AF7779">
              <w:rPr>
                <w:rFonts w:ascii="Times New Roman" w:hAnsi="Times New Roman"/>
                <w:color w:val="000000"/>
                <w:lang w:val="en-US"/>
              </w:rPr>
              <w:t>24</w:t>
            </w:r>
            <w:r w:rsidRPr="002A3E53">
              <w:rPr>
                <w:rFonts w:ascii="Times New Roman" w:hAnsi="Times New Roman"/>
                <w:color w:val="000000"/>
              </w:rPr>
              <w:t>__________</w:t>
            </w:r>
            <w:r w:rsidRPr="002A3E53">
              <w:rPr>
                <w:rFonts w:ascii="Times New Roman" w:hAnsi="Times New Roman"/>
                <w:color w:val="000000"/>
              </w:rPr>
              <w:br/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proofErr w:type="spellStart"/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</w:rPr>
              <w:t>foiz</w:t>
            </w:r>
            <w:proofErr w:type="spellEnd"/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</w:rPr>
              <w:t>ko‘rinishida</w:t>
            </w:r>
            <w:proofErr w:type="spellEnd"/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D1F570" w14:textId="13CCFD73" w:rsidR="00E61699" w:rsidRPr="0071281B" w:rsidRDefault="00E61699" w:rsidP="00E61699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81B">
              <w:rPr>
                <w:rFonts w:ascii="Times New Roman" w:hAnsi="Times New Roman"/>
                <w:color w:val="000000"/>
                <w:lang w:val="en-US"/>
              </w:rPr>
              <w:t>_______________________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br/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(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kreditning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gram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to‘</w:t>
            </w:r>
            <w:proofErr w:type="gramEnd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liq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muddatiga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pul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ko‘rinishida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CC2D51" w:rsidRPr="0029695B" w14:paraId="355B6CF4" w14:textId="77777777" w:rsidTr="006425D2">
        <w:trPr>
          <w:gridAfter w:val="1"/>
          <w:wAfter w:w="433" w:type="dxa"/>
        </w:trPr>
        <w:tc>
          <w:tcPr>
            <w:tcW w:w="9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152AA41" w14:textId="0D5419F8" w:rsidR="00CC2D51" w:rsidRPr="002A3E53" w:rsidRDefault="00CC2D51" w:rsidP="00CC2D51">
            <w:pPr>
              <w:rPr>
                <w:rFonts w:ascii="Times New Roman" w:hAnsi="Times New Roman"/>
                <w:color w:val="000000"/>
                <w:lang w:val="uz-Cyrl-UZ"/>
              </w:rPr>
            </w:pP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6.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Kreditning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gram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to‘</w:t>
            </w:r>
            <w:proofErr w:type="gramEnd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liq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foydalanish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muddati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davomida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to‘lanadigan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jami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summa</w:t>
            </w:r>
          </w:p>
          <w:p w14:paraId="4B5A5974" w14:textId="77777777" w:rsidR="00CC2D51" w:rsidRPr="002A3E53" w:rsidRDefault="00CC2D51" w:rsidP="00CC2D51">
            <w:pPr>
              <w:jc w:val="both"/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    ____________________  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+  ____________________________________ = ___________________________________</w:t>
            </w:r>
          </w:p>
          <w:p w14:paraId="642688D0" w14:textId="6D7DE3B4" w:rsidR="00CC2D51" w:rsidRPr="002A3E53" w:rsidRDefault="00CC2D51" w:rsidP="00CC2D51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 xml:space="preserve">                  (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kreditning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miqdori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)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ab/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ab/>
              <w:t xml:space="preserve">    (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hisoblanadigan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foizlar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)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ab/>
              <w:t xml:space="preserve">                               (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jami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to‘lanadigan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summa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)</w:t>
            </w:r>
          </w:p>
        </w:tc>
      </w:tr>
      <w:tr w:rsidR="00E61699" w:rsidRPr="002A3E53" w14:paraId="3A89F565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F6F9ADE" w14:textId="26DF4A84" w:rsidR="00E61699" w:rsidRPr="002A3E53" w:rsidRDefault="00E61699" w:rsidP="00CC2D51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7.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Kreditning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imtiyozli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davri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950267" w14:textId="62C4F594" w:rsidR="00E61699" w:rsidRPr="002A3E53" w:rsidRDefault="0071281B" w:rsidP="00E61699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Imtiyozli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davr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belgilanmagan</w:t>
            </w:r>
          </w:p>
        </w:tc>
      </w:tr>
      <w:tr w:rsidR="00CC2D51" w:rsidRPr="002A3E53" w14:paraId="32AAE661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9980493" w14:textId="1DEEE051" w:rsidR="00CC2D51" w:rsidRPr="002A3E53" w:rsidRDefault="00CC2D51" w:rsidP="00CC2D51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8.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To‘lovlarning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davriyligi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br/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>(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har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oyda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 xml:space="preserve">,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har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chorakda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va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h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>.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k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>.)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7F44FEC" w14:textId="2378F8F5" w:rsidR="00CC2D51" w:rsidRPr="002A3E53" w:rsidRDefault="0071281B" w:rsidP="00CC2D51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Har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oyda</w:t>
            </w:r>
          </w:p>
        </w:tc>
      </w:tr>
      <w:tr w:rsidR="00CC2D51" w:rsidRPr="0029695B" w14:paraId="5D3E1D1D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154E251" w14:textId="21B0B06B" w:rsidR="00CC2D51" w:rsidRPr="0071281B" w:rsidRDefault="00CC2D51" w:rsidP="00CC2D5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>9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Kreditni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gram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so‘</w:t>
            </w:r>
            <w:proofErr w:type="gramEnd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ndirish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usuli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br/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(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annuitet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usulida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 (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teng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miqdorlarda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 xml:space="preserve">),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differensial</w:t>
            </w:r>
            <w:r w:rsidRPr="002A3E53">
              <w:rPr>
                <w:rStyle w:val="ae"/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color w:val="000000"/>
                <w:lang w:val="uz-Cyrl-UZ"/>
              </w:rPr>
              <w:t>usulida</w:t>
            </w: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07B176B" w14:textId="2EC46A70" w:rsidR="00CC2D51" w:rsidRPr="0029695B" w:rsidRDefault="00AF7779" w:rsidP="00CC2D51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AF7779">
              <w:rPr>
                <w:rFonts w:ascii="Noto Sans" w:hAnsi="Noto Sans" w:cs="Noto Sans"/>
                <w:sz w:val="21"/>
                <w:szCs w:val="21"/>
                <w:shd w:val="clear" w:color="auto" w:fill="FAFAFA"/>
                <w:lang w:val="en-US"/>
              </w:rPr>
              <w:t> </w:t>
            </w:r>
            <w:proofErr w:type="spell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Mijoz</w:t>
            </w:r>
            <w:proofErr w:type="spell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 xml:space="preserve"> </w:t>
            </w:r>
            <w:proofErr w:type="spellStart"/>
            <w:proofErr w:type="gram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o‘</w:t>
            </w:r>
            <w:proofErr w:type="gram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rtacha</w:t>
            </w:r>
            <w:proofErr w:type="spell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oyligining</w:t>
            </w:r>
            <w:proofErr w:type="spellEnd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 xml:space="preserve"> 3 </w:t>
            </w:r>
            <w:proofErr w:type="spellStart"/>
            <w:r w:rsidRPr="0029695B">
              <w:rPr>
                <w:rFonts w:ascii="Times New Roman" w:hAnsi="Times New Roman"/>
                <w:sz w:val="21"/>
                <w:szCs w:val="21"/>
                <w:shd w:val="clear" w:color="auto" w:fill="FAFAFA"/>
                <w:lang w:val="en-US"/>
              </w:rPr>
              <w:t>barobarigacha</w:t>
            </w:r>
            <w:proofErr w:type="spellEnd"/>
          </w:p>
        </w:tc>
      </w:tr>
      <w:tr w:rsidR="00CC2D51" w:rsidRPr="0029695B" w14:paraId="30FC13BE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2EFD90C" w14:textId="19497798" w:rsidR="00CC2D51" w:rsidRPr="0071281B" w:rsidRDefault="00CC2D51" w:rsidP="00CC2D51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>10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proofErr w:type="gram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To‘</w:t>
            </w:r>
            <w:proofErr w:type="gramEnd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lovlarning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davrida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bir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martalik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to‘lov</w:t>
            </w:r>
            <w:r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summasi</w:t>
            </w:r>
          </w:p>
          <w:p w14:paraId="36667056" w14:textId="7AA1D2DB" w:rsidR="00CC2D51" w:rsidRPr="002A3E53" w:rsidRDefault="0071281B" w:rsidP="00CC2D51">
            <w:pPr>
              <w:rPr>
                <w:rFonts w:ascii="Times New Roman" w:hAnsi="Times New Roman"/>
                <w:i/>
                <w:color w:val="000000"/>
                <w:lang w:val="uz-Cyrl-UZ"/>
              </w:rPr>
            </w:pPr>
            <w:r>
              <w:rPr>
                <w:rFonts w:ascii="Times New Roman" w:hAnsi="Times New Roman"/>
                <w:i/>
                <w:color w:val="000000"/>
                <w:lang w:val="uz-Cyrl-UZ"/>
              </w:rPr>
              <w:t>Annuitet</w:t>
            </w:r>
            <w:r w:rsidR="00CC2D51"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lang w:val="uz-Cyrl-UZ"/>
              </w:rPr>
              <w:t>usulida</w:t>
            </w:r>
          </w:p>
          <w:p w14:paraId="12F057F4" w14:textId="77777777" w:rsidR="00CC2D51" w:rsidRPr="002A3E53" w:rsidRDefault="00CC2D51" w:rsidP="00CC2D51">
            <w:pPr>
              <w:rPr>
                <w:rFonts w:ascii="Times New Roman" w:hAnsi="Times New Roman"/>
                <w:color w:val="000000"/>
                <w:lang w:val="uz-Cyrl-UZ"/>
              </w:rPr>
            </w:pPr>
          </w:p>
          <w:p w14:paraId="296AF4C6" w14:textId="257D594C" w:rsidR="00CC2D51" w:rsidRPr="002A3E53" w:rsidRDefault="0071281B" w:rsidP="00CC2D51">
            <w:pP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color w:val="000000"/>
                <w:lang w:val="uz-Cyrl-UZ"/>
              </w:rPr>
              <w:t>Differensial</w:t>
            </w:r>
            <w:r w:rsidR="00CC2D51"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lang w:val="uz-Cyrl-UZ"/>
              </w:rPr>
              <w:t>usulida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73D0E33" w14:textId="77777777" w:rsidR="00CC2D51" w:rsidRPr="002A3E53" w:rsidRDefault="00CC2D51" w:rsidP="00CC2D51">
            <w:pPr>
              <w:jc w:val="center"/>
              <w:rPr>
                <w:rFonts w:ascii="Times New Roman" w:hAnsi="Times New Roman"/>
                <w:color w:val="000000"/>
                <w:lang w:val="uz-Cyrl-UZ"/>
              </w:rPr>
            </w:pPr>
          </w:p>
          <w:p w14:paraId="4F9BC9F5" w14:textId="77777777" w:rsidR="00AF7779" w:rsidRPr="002A3E53" w:rsidRDefault="00AF7779" w:rsidP="00AF7779">
            <w:pPr>
              <w:jc w:val="center"/>
              <w:rPr>
                <w:rFonts w:ascii="Times New Roman" w:hAnsi="Times New Roman"/>
                <w:color w:val="000000"/>
                <w:lang w:val="uz-Cyrl-UZ"/>
              </w:rPr>
            </w:pPr>
          </w:p>
          <w:p w14:paraId="269F8B21" w14:textId="77777777" w:rsidR="00AF7779" w:rsidRDefault="00AF7779" w:rsidP="00AF7779">
            <w:pPr>
              <w:jc w:val="center"/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mavjud</w:t>
            </w:r>
            <w:proofErr w:type="spellEnd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emas</w:t>
            </w:r>
            <w:proofErr w:type="spellEnd"/>
          </w:p>
          <w:p w14:paraId="2A7391CA" w14:textId="2D83872A" w:rsidR="00CC2D51" w:rsidRPr="002A3E53" w:rsidRDefault="00AF7779" w:rsidP="00CC2D51">
            <w:pPr>
              <w:jc w:val="center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>_______________________</w:t>
            </w:r>
          </w:p>
          <w:p w14:paraId="2EACA9D5" w14:textId="0AFEACC6" w:rsidR="00CC2D51" w:rsidRPr="002A3E53" w:rsidRDefault="00CC2D51" w:rsidP="00CC2D51">
            <w:pPr>
              <w:jc w:val="center"/>
              <w:rPr>
                <w:rFonts w:ascii="Times New Roman" w:hAnsi="Times New Roman"/>
                <w:color w:val="000000"/>
                <w:lang w:val="uz-Cyrl-UZ"/>
              </w:rPr>
            </w:pP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>(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oraliq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to‘lovlardan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eng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ko‘p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miqdordagi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to‘lov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>)</w:t>
            </w:r>
          </w:p>
        </w:tc>
      </w:tr>
      <w:tr w:rsidR="00CC2D51" w:rsidRPr="00772F18" w14:paraId="5ACFD1DD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8E1ED0" w14:textId="2578E818" w:rsidR="000270AA" w:rsidRPr="002A3E53" w:rsidRDefault="00CC2D51" w:rsidP="000270AA">
            <w:pPr>
              <w:rPr>
                <w:rFonts w:ascii="Times New Roman" w:hAnsi="Times New Roman"/>
                <w:color w:val="000000"/>
              </w:rPr>
            </w:pPr>
            <w:r w:rsidRPr="002A3E53">
              <w:rPr>
                <w:rFonts w:ascii="Times New Roman" w:hAnsi="Times New Roman"/>
                <w:color w:val="000000"/>
              </w:rPr>
              <w:t>1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>1</w:t>
            </w:r>
            <w:r w:rsidRPr="002A3E53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="0071281B">
              <w:rPr>
                <w:rFonts w:ascii="Times New Roman" w:hAnsi="Times New Roman"/>
                <w:color w:val="000000"/>
              </w:rPr>
              <w:t>Kredit</w:t>
            </w:r>
            <w:proofErr w:type="spellEnd"/>
            <w:r w:rsidR="0071281B">
              <w:rPr>
                <w:rFonts w:ascii="Times New Roman" w:hAnsi="Times New Roman"/>
                <w:color w:val="000000"/>
                <w:lang w:val="uz-Cyrl-UZ"/>
              </w:rPr>
              <w:t>ni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ajratish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shakli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440F3A5" w14:textId="162AB9A4" w:rsidR="00CC2D51" w:rsidRPr="00772F18" w:rsidRDefault="00772F18" w:rsidP="00CC2D51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Naqd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pulsiz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shaklda</w:t>
            </w:r>
            <w:proofErr w:type="spellEnd"/>
          </w:p>
        </w:tc>
      </w:tr>
      <w:tr w:rsidR="001A1D97" w:rsidRPr="0029695B" w14:paraId="4D4E06E2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1B2EBB7" w14:textId="0A67DD31" w:rsidR="001A1D97" w:rsidRPr="0071281B" w:rsidRDefault="001A1D97" w:rsidP="000270AA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12.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Kredit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bilan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bog‘liq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qo‘shimcha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xarajatlar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,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jumladan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>(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agar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bunday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xarajatlar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mavjud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bo‘lsa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>)</w:t>
            </w:r>
            <w:r w:rsidRPr="0071281B">
              <w:rPr>
                <w:rFonts w:ascii="Times New Roman" w:hAnsi="Times New Roman"/>
                <w:i/>
                <w:color w:val="000000"/>
                <w:lang w:val="en-US"/>
              </w:rPr>
              <w:t>: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809C2EA" w14:textId="77777777" w:rsidR="001A1D97" w:rsidRPr="0071281B" w:rsidRDefault="001A1D97" w:rsidP="00CC2D51">
            <w:pPr>
              <w:jc w:val="center"/>
              <w:rPr>
                <w:rStyle w:val="ae"/>
                <w:rFonts w:ascii="Times New Roman" w:hAnsi="Times New Roman"/>
                <w:color w:val="000000"/>
                <w:lang w:val="en-US"/>
              </w:rPr>
            </w:pPr>
          </w:p>
          <w:p w14:paraId="53B8EE34" w14:textId="243AC7C1" w:rsidR="00AF7779" w:rsidRDefault="00AF7779" w:rsidP="00AF7779">
            <w:pPr>
              <w:jc w:val="center"/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29695B">
              <w:rPr>
                <w:rStyle w:val="ae"/>
                <w:rFonts w:ascii="Times New Roman" w:hAnsi="Times New Roman"/>
                <w:i w:val="0"/>
                <w:iCs w:val="0"/>
                <w:color w:val="000000"/>
                <w:lang w:val="en-US"/>
              </w:rPr>
              <w:t xml:space="preserve"> </w:t>
            </w:r>
            <w:proofErr w:type="spellStart"/>
            <w:r w:rsidRPr="0029695B">
              <w:rPr>
                <w:rStyle w:val="ae"/>
                <w:rFonts w:ascii="Times New Roman" w:hAnsi="Times New Roman"/>
                <w:i w:val="0"/>
                <w:iCs w:val="0"/>
                <w:color w:val="000000"/>
                <w:lang w:val="en-US"/>
              </w:rPr>
              <w:t>m</w:t>
            </w:r>
            <w:r w:rsidRPr="0029695B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avj</w:t>
            </w:r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ud</w:t>
            </w:r>
            <w:proofErr w:type="spellEnd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emas</w:t>
            </w:r>
            <w:proofErr w:type="spellEnd"/>
          </w:p>
          <w:p w14:paraId="29877987" w14:textId="789719D4" w:rsidR="001A1D97" w:rsidRPr="002A3E53" w:rsidRDefault="001A1D97" w:rsidP="00CC2D51">
            <w:pPr>
              <w:jc w:val="center"/>
              <w:rPr>
                <w:rFonts w:ascii="Times New Roman" w:hAnsi="Times New Roman"/>
                <w:color w:val="000000"/>
                <w:lang w:val="uz-Cyrl-UZ"/>
              </w:rPr>
            </w:pPr>
            <w:bookmarkStart w:id="0" w:name="_GoBack"/>
            <w:bookmarkEnd w:id="0"/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______________________</w:t>
            </w:r>
            <w:r w:rsidRPr="0071281B">
              <w:rPr>
                <w:rFonts w:ascii="Times New Roman" w:hAnsi="Times New Roman"/>
                <w:i/>
                <w:iCs/>
                <w:color w:val="000000"/>
                <w:lang w:val="en-US"/>
              </w:rPr>
              <w:br/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kreditning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proofErr w:type="gram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to‘</w:t>
            </w:r>
            <w:proofErr w:type="gramEnd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liq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muddatiga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pul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ko‘rinishida</w:t>
            </w:r>
            <w:r w:rsidRPr="002A3E53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 xml:space="preserve">, </w:t>
            </w:r>
            <w:r w:rsid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uz-Cyrl-UZ"/>
              </w:rPr>
              <w:t>jami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CC2D51" w:rsidRPr="0029695B" w14:paraId="077E9EFA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56AF9F2" w14:textId="69631BFB" w:rsidR="00CC2D51" w:rsidRPr="002A3E53" w:rsidRDefault="001A1D97" w:rsidP="001A1D97">
            <w:pPr>
              <w:rPr>
                <w:rFonts w:ascii="Times New Roman" w:hAnsi="Times New Roman"/>
                <w:color w:val="000000"/>
                <w:lang w:val="uz-Cyrl-UZ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- </w:t>
            </w:r>
            <w:proofErr w:type="spell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Turlari</w:t>
            </w:r>
            <w:proofErr w:type="spellEnd"/>
            <w:r w:rsidR="00CC2D51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bo‘yicha</w:t>
            </w:r>
            <w:proofErr w:type="spellEnd"/>
            <w:r w:rsidR="00CC2D51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bankning</w:t>
            </w:r>
            <w:proofErr w:type="spellEnd"/>
            <w:r w:rsidR="00CC2D51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komissiya</w:t>
            </w:r>
            <w:proofErr w:type="spellEnd"/>
            <w:r w:rsidR="00CC2D51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va</w:t>
            </w:r>
            <w:proofErr w:type="spellEnd"/>
            <w:r w:rsidR="00CC2D51" w:rsidRPr="0071281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Fonts w:ascii="Times New Roman" w:hAnsi="Times New Roman"/>
                <w:color w:val="000000"/>
                <w:lang w:val="en-US"/>
              </w:rPr>
              <w:t>yig‘imlari</w:t>
            </w:r>
            <w:proofErr w:type="spellEnd"/>
            <w:r w:rsidR="00CC2D51" w:rsidRPr="0071281B">
              <w:rPr>
                <w:rFonts w:ascii="Times New Roman" w:hAnsi="Times New Roman"/>
                <w:color w:val="000000"/>
                <w:lang w:val="en-US"/>
              </w:rPr>
              <w:br/>
            </w:r>
            <w:r w:rsidR="0071281B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>Garov</w:t>
            </w:r>
            <w:r w:rsidR="00CC2D51" w:rsidRPr="002A3E53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>ta’minoti</w:t>
            </w:r>
            <w:r w:rsidR="00CC2D51" w:rsidRPr="002A3E53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>sug‘urta</w:t>
            </w:r>
            <w:r w:rsidR="00CC2D51" w:rsidRPr="002A3E53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>qilish</w:t>
            </w:r>
            <w:r w:rsidR="00CC2D51" w:rsidRPr="002A3E53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 xml:space="preserve"> </w:t>
            </w:r>
            <w:r w:rsidR="0071281B">
              <w:rPr>
                <w:rStyle w:val="ae"/>
                <w:rFonts w:ascii="Times New Roman" w:hAnsi="Times New Roman"/>
                <w:i w:val="0"/>
                <w:color w:val="000000"/>
                <w:lang w:val="uz-Cyrl-UZ"/>
              </w:rPr>
              <w:t>harajati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E0E05C9" w14:textId="77777777" w:rsidR="00AF7779" w:rsidRPr="002A3E53" w:rsidRDefault="00AF7779" w:rsidP="00AF7779">
            <w:pPr>
              <w:jc w:val="center"/>
              <w:rPr>
                <w:rFonts w:ascii="Times New Roman" w:hAnsi="Times New Roman"/>
                <w:color w:val="000000"/>
                <w:lang w:val="uz-Cyrl-UZ"/>
              </w:rPr>
            </w:pPr>
          </w:p>
          <w:p w14:paraId="7B00E594" w14:textId="77777777" w:rsidR="00AF7779" w:rsidRDefault="00AF7779" w:rsidP="00AF7779">
            <w:pPr>
              <w:jc w:val="center"/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mavjud</w:t>
            </w:r>
            <w:proofErr w:type="spellEnd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emas</w:t>
            </w:r>
            <w:proofErr w:type="spellEnd"/>
          </w:p>
          <w:p w14:paraId="7722A771" w14:textId="43E4F09B" w:rsidR="00CC2D51" w:rsidRPr="0071281B" w:rsidRDefault="00CC2D51" w:rsidP="00CC2D51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_________________________</w:t>
            </w:r>
            <w:r w:rsidRPr="0071281B">
              <w:rPr>
                <w:rFonts w:ascii="Times New Roman" w:hAnsi="Times New Roman"/>
                <w:i/>
                <w:iCs/>
                <w:color w:val="000000"/>
                <w:lang w:val="en-US"/>
              </w:rPr>
              <w:br/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kreditning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proofErr w:type="gram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to‘</w:t>
            </w:r>
            <w:proofErr w:type="gramEnd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liq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muddatiga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pul</w:t>
            </w:r>
            <w:proofErr w:type="spellEnd"/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ko‘rinishida</w:t>
            </w:r>
            <w:r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CC2D51" w:rsidRPr="002A3E53" w14:paraId="4010976D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FA5994A" w14:textId="0E5825F8" w:rsidR="00CC2D51" w:rsidRPr="002A3E53" w:rsidRDefault="0071281B" w:rsidP="00CC2D51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Notarius</w:t>
            </w:r>
            <w:r w:rsidR="00CC2D51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harajatlari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EF675C3" w14:textId="200F6895" w:rsidR="00CC2D51" w:rsidRPr="00AF7779" w:rsidRDefault="00AF7779" w:rsidP="00AF77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mavjud</w:t>
            </w:r>
            <w:proofErr w:type="spellEnd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emas</w:t>
            </w:r>
            <w:proofErr w:type="spellEnd"/>
          </w:p>
        </w:tc>
      </w:tr>
      <w:tr w:rsidR="00CC2D51" w:rsidRPr="0029695B" w14:paraId="0F31B824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78E056A" w14:textId="54210DE2" w:rsidR="00CC2D51" w:rsidRPr="0071281B" w:rsidRDefault="0071281B" w:rsidP="001A1D97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Uchinchi</w:t>
            </w:r>
            <w:r w:rsidR="001A1D97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shaxslar</w:t>
            </w:r>
            <w:r w:rsidR="001A1D97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z-Cyrl-UZ"/>
              </w:rPr>
              <w:t>xizmati</w:t>
            </w:r>
            <w:r w:rsidR="001A1D97"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1A1D97" w:rsidRPr="002A3E53">
              <w:rPr>
                <w:rFonts w:ascii="Times New Roman" w:hAnsi="Times New Roman"/>
                <w:i/>
                <w:color w:val="000000"/>
                <w:lang w:val="uz-Cyrl-UZ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val="uz-Cyrl-UZ"/>
              </w:rPr>
              <w:t>alohida</w:t>
            </w:r>
            <w:r w:rsidR="001A1D97"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lang w:val="uz-Cyrl-UZ"/>
              </w:rPr>
              <w:t>ko‘rsatilsin</w:t>
            </w:r>
            <w:r w:rsidR="001A1D97" w:rsidRPr="002A3E53">
              <w:rPr>
                <w:rFonts w:ascii="Times New Roman" w:hAnsi="Times New Roman"/>
                <w:i/>
                <w:color w:val="000000"/>
                <w:lang w:val="uz-Cyrl-UZ"/>
              </w:rPr>
              <w:t>)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E72A505" w14:textId="1842D3E3" w:rsidR="00CC2D51" w:rsidRPr="00AF7779" w:rsidRDefault="00AF7779" w:rsidP="00AF77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mavjud</w:t>
            </w:r>
            <w:proofErr w:type="spellEnd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3AD">
              <w:rPr>
                <w:rStyle w:val="a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emas</w:t>
            </w:r>
            <w:proofErr w:type="spellEnd"/>
            <w:r w:rsidR="00CC2D51" w:rsidRPr="0071281B">
              <w:rPr>
                <w:rStyle w:val="ae"/>
                <w:rFonts w:ascii="Times New Roman" w:hAnsi="Times New Roman"/>
                <w:color w:val="000000"/>
                <w:lang w:val="en-US"/>
              </w:rPr>
              <w:t>___________________</w:t>
            </w:r>
            <w:r w:rsidR="00CC2D51" w:rsidRPr="0071281B">
              <w:rPr>
                <w:rFonts w:ascii="Times New Roman" w:hAnsi="Times New Roman"/>
                <w:i/>
                <w:iCs/>
                <w:color w:val="000000"/>
                <w:lang w:val="en-US"/>
              </w:rPr>
              <w:br/>
            </w:r>
            <w:r w:rsidR="00CC2D51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kreditning</w:t>
            </w:r>
            <w:proofErr w:type="spellEnd"/>
            <w:r w:rsidR="00CC2D51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proofErr w:type="gram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to‘</w:t>
            </w:r>
            <w:proofErr w:type="gramEnd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liq</w:t>
            </w:r>
            <w:proofErr w:type="spellEnd"/>
            <w:r w:rsidR="00CC2D51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muddatiga</w:t>
            </w:r>
            <w:proofErr w:type="spellEnd"/>
            <w:r w:rsidR="00CC2D51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pul</w:t>
            </w:r>
            <w:proofErr w:type="spellEnd"/>
            <w:r w:rsidR="00CC2D51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71281B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ko‘rinishida</w:t>
            </w:r>
            <w:proofErr w:type="spellEnd"/>
            <w:r w:rsidR="00CC2D51" w:rsidRPr="0071281B">
              <w:rPr>
                <w:rStyle w:val="ae"/>
                <w:rFonts w:ascii="Times New Roman" w:hAnsi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1A1D97" w:rsidRPr="0029695B" w14:paraId="1D876EBE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171F25B" w14:textId="2719D127" w:rsidR="001A1D97" w:rsidRPr="002A3E53" w:rsidRDefault="001A1D97" w:rsidP="001A1D97">
            <w:pPr>
              <w:rPr>
                <w:rFonts w:ascii="Times New Roman" w:hAnsi="Times New Roman"/>
                <w:color w:val="000000"/>
                <w:lang w:val="uz-Cyrl-UZ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13.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Kreditning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to‘liq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qiymati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</w:p>
          <w:p w14:paraId="0B6B4628" w14:textId="5FDCD106" w:rsidR="001A1D97" w:rsidRPr="002A3E53" w:rsidRDefault="001A1D97" w:rsidP="001A1D97">
            <w:pPr>
              <w:rPr>
                <w:rFonts w:ascii="Times New Roman" w:hAnsi="Times New Roman"/>
                <w:color w:val="000000"/>
                <w:lang w:val="uz-Cyrl-UZ"/>
              </w:rPr>
            </w:pP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>(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nominal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foiz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stavkasini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va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kreditga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xizmat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ko‘rsatish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xarajatlarini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o‘z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ichiga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i/>
                <w:color w:val="000000"/>
                <w:lang w:val="uz-Cyrl-UZ"/>
              </w:rPr>
              <w:t>oladi</w:t>
            </w:r>
            <w:r w:rsidRPr="002A3E53">
              <w:rPr>
                <w:rFonts w:ascii="Times New Roman" w:hAnsi="Times New Roman"/>
                <w:i/>
                <w:color w:val="000000"/>
                <w:lang w:val="uz-Cyrl-UZ"/>
              </w:rPr>
              <w:t>)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D6F2FBF" w14:textId="77777777" w:rsidR="001A1D97" w:rsidRPr="0071281B" w:rsidRDefault="001A1D97" w:rsidP="00CC2D51">
            <w:pPr>
              <w:jc w:val="center"/>
              <w:rPr>
                <w:rStyle w:val="ae"/>
                <w:rFonts w:ascii="Times New Roman" w:hAnsi="Times New Roman"/>
                <w:color w:val="000000"/>
                <w:lang w:val="en-US"/>
              </w:rPr>
            </w:pPr>
          </w:p>
        </w:tc>
      </w:tr>
      <w:tr w:rsidR="001A1D97" w:rsidRPr="0029695B" w14:paraId="496100FB" w14:textId="77777777" w:rsidTr="006425D2">
        <w:trPr>
          <w:gridAfter w:val="1"/>
          <w:wAfter w:w="433" w:type="dxa"/>
        </w:trPr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B041A1" w14:textId="4324031C" w:rsidR="001A1D97" w:rsidRPr="002A3E53" w:rsidRDefault="001A1D97" w:rsidP="001A1D97">
            <w:pPr>
              <w:rPr>
                <w:rFonts w:ascii="Times New Roman" w:hAnsi="Times New Roman"/>
                <w:color w:val="000000"/>
                <w:lang w:val="uz-Cyrl-UZ"/>
              </w:rPr>
            </w:pP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14.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Kredit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olish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bo‘yicha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taqdim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qilingan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arizani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ko‘rib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chiqish</w:t>
            </w:r>
            <w:r w:rsidRPr="002A3E53">
              <w:rPr>
                <w:rFonts w:ascii="Times New Roman" w:hAnsi="Times New Roman"/>
                <w:color w:val="000000"/>
                <w:lang w:val="uz-Cyrl-UZ"/>
              </w:rPr>
              <w:t xml:space="preserve"> </w:t>
            </w:r>
            <w:r w:rsidR="0071281B">
              <w:rPr>
                <w:rFonts w:ascii="Times New Roman" w:hAnsi="Times New Roman"/>
                <w:color w:val="000000"/>
                <w:lang w:val="uz-Cyrl-UZ"/>
              </w:rPr>
              <w:t>muddati</w:t>
            </w:r>
          </w:p>
        </w:tc>
        <w:tc>
          <w:tcPr>
            <w:tcW w:w="5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7D2B470" w14:textId="77777777" w:rsidR="001A1D97" w:rsidRPr="0071281B" w:rsidRDefault="001A1D97" w:rsidP="00CC2D51">
            <w:pPr>
              <w:jc w:val="center"/>
              <w:rPr>
                <w:rStyle w:val="ae"/>
                <w:rFonts w:ascii="Times New Roman" w:hAnsi="Times New Roman"/>
                <w:color w:val="000000"/>
                <w:lang w:val="en-US"/>
              </w:rPr>
            </w:pPr>
          </w:p>
        </w:tc>
      </w:tr>
      <w:tr w:rsidR="00385428" w:rsidRPr="002A3E53" w14:paraId="39684A01" w14:textId="77777777" w:rsidTr="006425D2"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96F8449" w14:textId="77777777" w:rsidR="00385428" w:rsidRPr="0071281B" w:rsidRDefault="00385428" w:rsidP="006D695B">
            <w:pPr>
              <w:jc w:val="center"/>
              <w:rPr>
                <w:rStyle w:val="ad"/>
                <w:rFonts w:ascii="Times New Roman" w:hAnsi="Times New Roman"/>
                <w:color w:val="000000"/>
                <w:lang w:val="en-US"/>
              </w:rPr>
            </w:pPr>
          </w:p>
          <w:tbl>
            <w:tblPr>
              <w:tblW w:w="98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726"/>
              <w:gridCol w:w="799"/>
              <w:gridCol w:w="2167"/>
              <w:gridCol w:w="2167"/>
              <w:gridCol w:w="395"/>
              <w:gridCol w:w="529"/>
            </w:tblGrid>
            <w:tr w:rsidR="00385428" w:rsidRPr="0029695B" w14:paraId="5361A53B" w14:textId="77777777" w:rsidTr="006425D2">
              <w:trPr>
                <w:gridAfter w:val="1"/>
                <w:wAfter w:w="529" w:type="dxa"/>
              </w:trPr>
              <w:tc>
                <w:tcPr>
                  <w:tcW w:w="93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3632BBF6" w14:textId="13834C58" w:rsidR="00385428" w:rsidRPr="0071281B" w:rsidRDefault="00385428" w:rsidP="00385428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>2-</w:t>
                  </w:r>
                  <w:proofErr w:type="gramStart"/>
                  <w:r w:rsidR="0071281B"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>bo‘</w:t>
                  </w:r>
                  <w:proofErr w:type="gramEnd"/>
                  <w:r w:rsidR="0071281B"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>lim</w:t>
                  </w:r>
                  <w:r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 xml:space="preserve">. </w:t>
                  </w:r>
                  <w:r w:rsidR="0071281B"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>Boshqa</w:t>
                  </w:r>
                  <w:r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moliyaviy</w:t>
                  </w:r>
                  <w:r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majburiyatlar</w:t>
                  </w:r>
                  <w:r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bilan</w:t>
                  </w:r>
                  <w:r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bog‘liq</w:t>
                  </w:r>
                  <w:r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>muhim</w:t>
                  </w:r>
                  <w:r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Style w:val="ad"/>
                      <w:rFonts w:ascii="Times New Roman" w:hAnsi="Times New Roman"/>
                      <w:color w:val="000000"/>
                      <w:lang w:val="en-US"/>
                    </w:rPr>
                    <w:t>shartlar</w:t>
                  </w:r>
                </w:p>
              </w:tc>
            </w:tr>
            <w:tr w:rsidR="00385428" w:rsidRPr="0029695B" w14:paraId="1AF442A0" w14:textId="77777777" w:rsidTr="006425D2">
              <w:trPr>
                <w:gridAfter w:val="1"/>
                <w:wAfter w:w="529" w:type="dxa"/>
              </w:trPr>
              <w:tc>
                <w:tcPr>
                  <w:tcW w:w="38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640CB29B" w14:textId="0D44F77C" w:rsidR="00385428" w:rsidRPr="0071281B" w:rsidRDefault="00385428" w:rsidP="006425D2">
                  <w:pPr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 w:rsidRPr="0071281B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1.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proofErr w:type="gramStart"/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bo‘</w:t>
                  </w:r>
                  <w:proofErr w:type="gramEnd"/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yicha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qarzdorlik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o‘z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vaqtida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so‘ndirilmaganligi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uchun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shartnomada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lastRenderedPageBreak/>
                    <w:t>ko‘zda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tutilayotgan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to‘lashi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lozim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bo‘lgan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neustoyka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(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jarima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penya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) 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  <w:vAlign w:val="center"/>
                </w:tcPr>
                <w:p w14:paraId="562CCCE8" w14:textId="1607286A" w:rsidR="006425D2" w:rsidRPr="002A3E53" w:rsidRDefault="0071281B" w:rsidP="006425D2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lastRenderedPageBreak/>
                    <w:t>Qarzdor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tomonidan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mablag‘laridan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maqsadsiz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foydalanganligi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aniqlansa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maqsadsiz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ishlatilgan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lastRenderedPageBreak/>
                    <w:t>mablag‘i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summasiga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nisbatan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10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miqdorida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bir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marotabalik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jarima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to‘laydi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.</w:t>
                  </w:r>
                </w:p>
                <w:p w14:paraId="0FBDD001" w14:textId="2A9BA876" w:rsidR="006425D2" w:rsidRPr="002A3E53" w:rsidRDefault="0071281B" w:rsidP="006425D2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ushbu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Shartnoma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shartlariga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muvofiq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vaqtida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qaytarilmasa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qarzdorlik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uchun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yillik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____ % (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hisobidan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hisoblanadi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.</w:t>
                  </w:r>
                </w:p>
                <w:p w14:paraId="7FE1632B" w14:textId="30BA6EF3" w:rsidR="006425D2" w:rsidRPr="002A3E53" w:rsidRDefault="0071281B" w:rsidP="006425D2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bo‘yicha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to‘lov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qarzdorlik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vujudga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kelganda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mijoz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to‘lov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o‘tkazib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yuborilgan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har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bir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uchun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qiymatining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>___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biroq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to‘lanmagan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qiymatining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50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oshmagan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miqdorda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penya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to‘laydi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penya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to‘lanishi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Qarzdorni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mijozni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foizni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to‘lashdan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ozod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qilmaydi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.</w:t>
                  </w:r>
                </w:p>
                <w:p w14:paraId="04A65A4B" w14:textId="42802FC3" w:rsidR="006425D2" w:rsidRPr="002A3E53" w:rsidRDefault="0071281B" w:rsidP="006425D2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tashabbusiga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ko‘ra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kreditlash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shartlari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qayta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ko‘rilgan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taqdirda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Bankka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O‘zbekiston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Respublikasida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o‘rnatilgan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bazaviy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hisoblash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miqdorining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5 (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besh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barobari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miqdorida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komissiya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to‘laydi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.</w:t>
                  </w:r>
                </w:p>
                <w:p w14:paraId="7CE2917C" w14:textId="6DD04DB5" w:rsidR="00385428" w:rsidRPr="002A3E53" w:rsidRDefault="0071281B" w:rsidP="006425D2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mijoz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tomonidan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mablag‘lari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hisobiga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sotib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olinayotgan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avtomobil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sotuvchidan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qabul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qilib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olingan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kundan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boshlab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>1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0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kalendar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ichida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garovga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qo‘yilmasa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bankka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har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bir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kechiktirilgan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uchun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qoldig‘ining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0,02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>(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lekin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qoldig‘ining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50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foizidan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oshmagan</w:t>
                  </w:r>
                  <w:r w:rsidR="00683CBE" w:rsidRPr="00683CBE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miqdorida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jarima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to‘laydi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Jarima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to‘lanishi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Qarzdorni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mijozni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mablag‘lari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hisobiga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sotib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olingan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avtomobilni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garovga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qo‘yishdan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ozod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qilmaydi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.</w:t>
                  </w:r>
                </w:p>
              </w:tc>
            </w:tr>
            <w:tr w:rsidR="00385428" w:rsidRPr="0029695B" w14:paraId="5BF217DD" w14:textId="77777777" w:rsidTr="006425D2">
              <w:trPr>
                <w:gridAfter w:val="1"/>
                <w:wAfter w:w="529" w:type="dxa"/>
              </w:trPr>
              <w:tc>
                <w:tcPr>
                  <w:tcW w:w="38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27ACC247" w14:textId="0D4FD4E3" w:rsidR="00385428" w:rsidRPr="002A3E53" w:rsidRDefault="00385428" w:rsidP="006425D2">
                  <w:pPr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lastRenderedPageBreak/>
                    <w:t xml:space="preserve">2.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bo‘yicha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qarzdorlik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o‘z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vaqtida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so‘ndirilmaganligi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uchun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summasidan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to‘lanadigan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oshirilgan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stavkasi</w:t>
                  </w:r>
                  <w:r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 w:rsidR="0071281B">
                    <w:rPr>
                      <w:rFonts w:ascii="Times New Roman" w:hAnsi="Times New Roman"/>
                      <w:color w:val="000000"/>
                      <w:lang w:val="uz-Cyrl-UZ"/>
                    </w:rPr>
                    <w:t>miqdori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  <w:vAlign w:val="center"/>
                </w:tcPr>
                <w:p w14:paraId="29A5E294" w14:textId="60B60CE8" w:rsidR="00385428" w:rsidRPr="002A3E53" w:rsidRDefault="0071281B" w:rsidP="000C45E0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Qarzdor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tomonidan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olingan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mikroqarz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qaytarish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jadvalida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belgilangan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muddatlarda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to‘lanmagan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taqdirda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to‘lov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kundan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boshlab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muddati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o‘tgan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summaga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nisbatan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belgilangan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foiz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stavkasi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1</w:t>
                  </w:r>
                  <w:r w:rsidR="000C45E0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,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5 (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bir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butun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o‘ndan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besh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barobarga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oshirilgan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xolda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hisoblab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uz-Cyrl-UZ"/>
                    </w:rPr>
                    <w:t>undiriladi</w:t>
                  </w:r>
                  <w:r w:rsidR="006425D2" w:rsidRPr="002A3E53">
                    <w:rPr>
                      <w:rFonts w:ascii="Times New Roman" w:hAnsi="Times New Roman"/>
                      <w:color w:val="000000"/>
                      <w:lang w:val="uz-Cyrl-UZ"/>
                    </w:rPr>
                    <w:t>.</w:t>
                  </w:r>
                </w:p>
              </w:tc>
            </w:tr>
            <w:tr w:rsidR="00385428" w:rsidRPr="0029695B" w14:paraId="16294158" w14:textId="77777777" w:rsidTr="006425D2">
              <w:trPr>
                <w:gridAfter w:val="1"/>
                <w:wAfter w:w="529" w:type="dxa"/>
              </w:trPr>
              <w:tc>
                <w:tcPr>
                  <w:tcW w:w="38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718A59CA" w14:textId="75C44BE5" w:rsidR="00385428" w:rsidRPr="0071281B" w:rsidRDefault="00385428" w:rsidP="00385428">
                  <w:pPr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 w:rsidRPr="0071281B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3. </w:t>
                  </w:r>
                  <w:r w:rsidR="0071281B" w:rsidRPr="0071281B">
                    <w:rPr>
                      <w:rFonts w:ascii="Times New Roman" w:hAnsi="Times New Roman"/>
                      <w:color w:val="000000"/>
                      <w:lang w:val="en-US"/>
                    </w:rPr>
                    <w:t>Kreditning</w:t>
                  </w:r>
                  <w:r w:rsidRPr="0071281B">
                    <w:rPr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Fonts w:ascii="Times New Roman" w:hAnsi="Times New Roman"/>
                      <w:color w:val="000000"/>
                      <w:lang w:val="en-US"/>
                    </w:rPr>
                    <w:t>ta’minoti</w:t>
                  </w:r>
                  <w:r w:rsidRPr="0071281B">
                    <w:rPr>
                      <w:rFonts w:ascii="Times New Roman" w:hAnsi="Times New Roman"/>
                      <w:color w:val="000000"/>
                      <w:lang w:val="en-US"/>
                    </w:rPr>
                    <w:br/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(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ta’minot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predmetiga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proofErr w:type="gramStart"/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qo‘</w:t>
                  </w:r>
                  <w:proofErr w:type="gramEnd"/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yiladigan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minimal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talablar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, 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garovning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minimal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 xml:space="preserve"> </w:t>
                  </w:r>
                  <w:r w:rsidR="0071281B"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qiymati</w:t>
                  </w:r>
                  <w:r w:rsidRPr="0071281B">
                    <w:rPr>
                      <w:rStyle w:val="ae"/>
                      <w:rFonts w:ascii="Times New Roman" w:hAnsi="Times New Roman"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63A398C9" w14:textId="77777777" w:rsidR="00385428" w:rsidRPr="002A3E53" w:rsidRDefault="00385428" w:rsidP="00385428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</w:p>
              </w:tc>
            </w:tr>
            <w:tr w:rsidR="00385428" w:rsidRPr="0029695B" w14:paraId="320D4F39" w14:textId="77777777" w:rsidTr="006425D2">
              <w:trPr>
                <w:gridAfter w:val="1"/>
                <w:wAfter w:w="529" w:type="dxa"/>
              </w:trPr>
              <w:tc>
                <w:tcPr>
                  <w:tcW w:w="93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47BC9D24" w14:textId="77777777" w:rsidR="00385428" w:rsidRPr="002A3E53" w:rsidRDefault="00385428" w:rsidP="00385428">
                  <w:pPr>
                    <w:jc w:val="center"/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</w:pPr>
                </w:p>
                <w:p w14:paraId="29E5558E" w14:textId="0A4D1A24" w:rsidR="00385428" w:rsidRPr="002A3E53" w:rsidRDefault="0071281B" w:rsidP="00385428">
                  <w:pPr>
                    <w:jc w:val="center"/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</w:pP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Kredit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olishga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rozi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bo‘lishdan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oldin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diqqat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bilan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o‘rganib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 xml:space="preserve"> </w:t>
                  </w:r>
                  <w:r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chiqing</w:t>
                  </w:r>
                  <w:r w:rsidR="00385428" w:rsidRPr="002A3E53"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  <w:t>!</w:t>
                  </w:r>
                </w:p>
                <w:p w14:paraId="5E0FFC81" w14:textId="77777777" w:rsidR="00385428" w:rsidRPr="002A3E53" w:rsidRDefault="00385428" w:rsidP="00385428">
                  <w:pPr>
                    <w:jc w:val="center"/>
                    <w:rPr>
                      <w:rStyle w:val="ad"/>
                      <w:rFonts w:ascii="Times New Roman" w:hAnsi="Times New Roman"/>
                      <w:color w:val="000000"/>
                      <w:lang w:val="uz-Cyrl-UZ"/>
                    </w:rPr>
                  </w:pPr>
                </w:p>
                <w:tbl>
                  <w:tblPr>
                    <w:tblW w:w="9789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2"/>
                    <w:gridCol w:w="65"/>
                    <w:gridCol w:w="65"/>
                    <w:gridCol w:w="111"/>
                    <w:gridCol w:w="111"/>
                    <w:gridCol w:w="111"/>
                    <w:gridCol w:w="1481"/>
                    <w:gridCol w:w="101"/>
                    <w:gridCol w:w="197"/>
                    <w:gridCol w:w="65"/>
                    <w:gridCol w:w="65"/>
                    <w:gridCol w:w="20"/>
                    <w:gridCol w:w="45"/>
                  </w:tblGrid>
                  <w:tr w:rsidR="00385428" w:rsidRPr="0029695B" w14:paraId="45ACAFB6" w14:textId="77777777" w:rsidTr="006425D2">
                    <w:trPr>
                      <w:gridAfter w:val="6"/>
                      <w:wAfter w:w="466" w:type="dxa"/>
                      <w:trHeight w:val="330"/>
                    </w:trPr>
                    <w:tc>
                      <w:tcPr>
                        <w:tcW w:w="9323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656CB7D" w14:textId="79474947" w:rsidR="00385428" w:rsidRPr="002A3E53" w:rsidRDefault="00385428" w:rsidP="00385428">
                        <w:pPr>
                          <w:jc w:val="both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ab/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AF7779" w:rsidRPr="00AF7779">
                          <w:rPr>
                            <w:rFonts w:ascii="Times New Roman" w:hAnsi="Times New Roman"/>
                            <w:lang w:val="uz-Cyrl-UZ" w:eastAsia="ru-RU"/>
                          </w:rPr>
                          <w:t>overdraftn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ing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shartlari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qiymati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to‘g‘risida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,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to‘lovlar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hisob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>-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kitoblar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tartibi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to‘g‘risida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(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foizlar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,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jarima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penyalar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),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avtokredit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shartnomasi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bo‘yicha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Sizning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huquqlaringiz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majburiyatlaringiz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to‘g‘risida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, </w:t>
                        </w:r>
                        <w:r w:rsidR="00AF7779" w:rsidRPr="00AF7779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overdraft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shartnomasi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bo‘yicha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yuzaga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kelishi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mumkin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bo‘lgan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xatarlar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javobgarliklar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to‘g‘risida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,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shuningdek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Sizga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tushunarsiz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bo‘lgan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boshqa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masalalar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yuzasidan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bankdan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to‘liq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batafsil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ma’lumot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olishga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haqlisiz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>.</w:t>
                        </w:r>
                      </w:p>
                      <w:p w14:paraId="6AC94017" w14:textId="5C347A69" w:rsidR="00385428" w:rsidRPr="002A3E53" w:rsidRDefault="00385428" w:rsidP="0038542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uz-Cyrl-UZ" w:eastAsia="ru-RU"/>
                          </w:rPr>
                        </w:pP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ab/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Agar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Sizda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shikoyatlar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mavjud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bo‘lsa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,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u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holda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Siz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murojaatingizni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(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+998-78-140-00-88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)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raqamli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telefonga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yoki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(100011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O‘zbekiston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Respublikasi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,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Toshkent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sh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.,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Navoiy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ko‘chasi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, 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br/>
                          <w:t xml:space="preserve">7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uy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)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manzilga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yoki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 xml:space="preserve"> (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</w:rPr>
                          <w:fldChar w:fldCharType="begin"/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instrText xml:space="preserve"> HYPERLINK "mailto:%20info@trustbank.uz" </w:instrTex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</w:rPr>
                          <w:fldChar w:fldCharType="separate"/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info@trustbank.uz</w:t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</w:rPr>
                          <w:fldChar w:fldCharType="end"/>
                        </w:r>
                        <w:r w:rsidRPr="002A3E53">
                          <w:rPr>
                            <w:rFonts w:ascii="Times New Roman" w:hAnsi="Times New Roman"/>
                            <w:color w:val="000000"/>
                            <w:lang w:val="uz-Cyrl-UZ"/>
                          </w:rPr>
                          <w:t>)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elektron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manzilga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jo‘natishingiz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 w:rsidR="0071281B">
                          <w:rPr>
                            <w:rFonts w:ascii="Times New Roman" w:hAnsi="Times New Roman"/>
                            <w:lang w:val="uz-Cyrl-UZ" w:eastAsia="ru-RU"/>
                          </w:rPr>
                          <w:t>mumkin</w:t>
                        </w:r>
                        <w:r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>.</w:t>
                        </w:r>
                      </w:p>
                    </w:tc>
                  </w:tr>
                  <w:tr w:rsidR="00385428" w:rsidRPr="0029695B" w14:paraId="3E02DCFF" w14:textId="77777777" w:rsidTr="006425D2">
                    <w:trPr>
                      <w:trHeight w:val="59"/>
                    </w:trPr>
                    <w:tc>
                      <w:tcPr>
                        <w:tcW w:w="9323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</w:tcPr>
                      <w:p w14:paraId="0CDDAE9D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807A2E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DBF293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F5F6A1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033078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6724FE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</w:tr>
                  <w:tr w:rsidR="00385428" w:rsidRPr="0029695B" w14:paraId="37630DD0" w14:textId="77777777" w:rsidTr="006425D2">
                    <w:trPr>
                      <w:trHeight w:val="330"/>
                    </w:trPr>
                    <w:tc>
                      <w:tcPr>
                        <w:tcW w:w="7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EE4E95F" w14:textId="5EA7814F" w:rsidR="00385428" w:rsidRPr="002A3E53" w:rsidRDefault="0071281B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val="uz-Cyrl-UZ" w:eastAsia="ru-RU"/>
                          </w:rPr>
                          <w:t>AXBOROT</w:t>
                        </w:r>
                        <w:r w:rsidR="00385428"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uz-Cyrl-UZ" w:eastAsia="ru-RU"/>
                          </w:rPr>
                          <w:t>VARAQASINING</w:t>
                        </w:r>
                        <w:r w:rsidR="00385428"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uz-Cyrl-UZ" w:eastAsia="ru-RU"/>
                          </w:rPr>
                          <w:t>TO‘G‘RILIGI</w:t>
                        </w:r>
                        <w:r w:rsidR="00385428"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br/>
                        </w:r>
                        <w:r>
                          <w:rPr>
                            <w:rFonts w:ascii="Times New Roman" w:hAnsi="Times New Roman"/>
                            <w:lang w:val="uz-Cyrl-UZ" w:eastAsia="ru-RU"/>
                          </w:rPr>
                          <w:t>VA</w:t>
                        </w:r>
                        <w:r w:rsidR="00385428"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uz-Cyrl-UZ" w:eastAsia="ru-RU"/>
                          </w:rPr>
                          <w:t>HAQIQIYLIGI</w:t>
                        </w:r>
                        <w:r w:rsidR="00385428"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lang w:val="uz-Cyrl-UZ" w:eastAsia="ru-RU"/>
                          </w:rPr>
                          <w:t>TASDIQLANADI</w:t>
                        </w:r>
                        <w:r w:rsidR="00385428" w:rsidRPr="002A3E53">
                          <w:rPr>
                            <w:rFonts w:ascii="Times New Roman" w:hAnsi="Times New Roman"/>
                            <w:lang w:val="uz-Cyrl-UZ" w:eastAsia="ru-RU"/>
                          </w:rPr>
                          <w:t>.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D9A6F7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E7608A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D6F966E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CEABD06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4625876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BE87311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9348F6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62F3E2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33223B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7B5184F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727798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</w:tr>
                  <w:tr w:rsidR="00385428" w:rsidRPr="0029695B" w14:paraId="4224ED60" w14:textId="77777777" w:rsidTr="006425D2">
                    <w:trPr>
                      <w:trHeight w:val="330"/>
                    </w:trPr>
                    <w:tc>
                      <w:tcPr>
                        <w:tcW w:w="7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15A752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C0EEEC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9AB092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474ACE7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19E7EB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BE2FF95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E73CF79" w14:textId="77777777" w:rsidR="00385428" w:rsidRPr="002A3E53" w:rsidRDefault="00385428" w:rsidP="00385428">
                        <w:pPr>
                          <w:pStyle w:val="af"/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EB0E5B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1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39271C7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23CC64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C64DDC9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  <w:tc>
                      <w:tcPr>
                        <w:tcW w:w="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49D5079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uz-Cyrl-UZ" w:eastAsia="ru-RU"/>
                          </w:rPr>
                        </w:pPr>
                      </w:p>
                    </w:tc>
                  </w:tr>
                  <w:tr w:rsidR="00385428" w:rsidRPr="002A3E53" w14:paraId="73E2DDCD" w14:textId="77777777" w:rsidTr="006425D2">
                    <w:trPr>
                      <w:trHeight w:val="330"/>
                    </w:trPr>
                    <w:tc>
                      <w:tcPr>
                        <w:tcW w:w="7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DB3574A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E53">
                          <w:rPr>
                            <w:rFonts w:ascii="Times New Roman" w:hAnsi="Times New Roman"/>
                            <w:lang w:eastAsia="ru-RU"/>
                          </w:rPr>
                          <w:t>________________________________________________________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287C71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03AA443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BC7470" w14:textId="77777777" w:rsidR="00385428" w:rsidRPr="002A3E53" w:rsidRDefault="00385428" w:rsidP="0038542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3E53">
                          <w:rPr>
                            <w:rFonts w:ascii="Times New Roman" w:hAnsi="Times New Roman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CB94D9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1A3075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C1DA5C" w14:textId="77777777" w:rsidR="00385428" w:rsidRPr="002A3E53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85428" w:rsidRPr="0029695B" w14:paraId="4E4FA062" w14:textId="77777777" w:rsidTr="006425D2">
                    <w:trPr>
                      <w:gridAfter w:val="1"/>
                      <w:wAfter w:w="45" w:type="dxa"/>
                      <w:trHeight w:val="330"/>
                    </w:trPr>
                    <w:tc>
                      <w:tcPr>
                        <w:tcW w:w="7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63EE44" w14:textId="6948BBAF" w:rsidR="00385428" w:rsidRPr="0071281B" w:rsidRDefault="00385428" w:rsidP="0038542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2A3E53">
                          <w:rPr>
                            <w:rFonts w:ascii="Times New Roman" w:hAnsi="Times New Roman"/>
                            <w:i/>
                            <w:iCs/>
                            <w:lang w:val="uz-Cyrl-UZ" w:eastAsia="ru-RU"/>
                          </w:rPr>
                          <w:t xml:space="preserve">      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(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bank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 xml:space="preserve"> 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mutaxassisining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 xml:space="preserve"> 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F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.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I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.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Sh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 xml:space="preserve">. 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va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 xml:space="preserve"> 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lavozimi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)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1B89D04" w14:textId="77777777" w:rsidR="00385428" w:rsidRPr="0071281B" w:rsidRDefault="00385428" w:rsidP="0038542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6C7506" w14:textId="77777777" w:rsidR="00385428" w:rsidRPr="0071281B" w:rsidRDefault="00385428" w:rsidP="00385428">
                        <w:pPr>
                          <w:rPr>
                            <w:rFonts w:ascii="Times New Roman" w:hAnsi="Times New Roman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2119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5" w:type="dxa"/>
                          <w:left w:w="30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D24777" w14:textId="79369AAC" w:rsidR="00385428" w:rsidRPr="0071281B" w:rsidRDefault="00385428" w:rsidP="0038542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(</w:t>
                        </w:r>
                        <w:proofErr w:type="gramStart"/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to‘</w:t>
                        </w:r>
                        <w:proofErr w:type="gramEnd"/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ldirilgan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 xml:space="preserve"> </w:t>
                        </w:r>
                        <w:r w:rsidR="0071281B"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sana</w:t>
                        </w:r>
                        <w:r w:rsidRPr="0071281B">
                          <w:rPr>
                            <w:rFonts w:ascii="Times New Roman" w:hAnsi="Times New Roman"/>
                            <w:i/>
                            <w:iCs/>
                            <w:lang w:val="en-US" w:eastAsia="ru-RU"/>
                          </w:rPr>
                          <w:t>)</w:t>
                        </w:r>
                      </w:p>
                    </w:tc>
                    <w:tc>
                      <w:tcPr>
                        <w:tcW w:w="51" w:type="dxa"/>
                        <w:shd w:val="clear" w:color="auto" w:fill="FFFFFF"/>
                        <w:vAlign w:val="center"/>
                        <w:hideMark/>
                      </w:tcPr>
                      <w:p w14:paraId="6F0C635D" w14:textId="77777777" w:rsidR="00385428" w:rsidRPr="0071281B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51" w:type="dxa"/>
                        <w:shd w:val="clear" w:color="auto" w:fill="FFFFFF"/>
                        <w:vAlign w:val="center"/>
                        <w:hideMark/>
                      </w:tcPr>
                      <w:p w14:paraId="494CDD65" w14:textId="77777777" w:rsidR="00385428" w:rsidRPr="0071281B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20" w:type="dxa"/>
                        <w:shd w:val="clear" w:color="auto" w:fill="FFFFFF"/>
                        <w:vAlign w:val="center"/>
                        <w:hideMark/>
                      </w:tcPr>
                      <w:p w14:paraId="24D65A36" w14:textId="77777777" w:rsidR="00385428" w:rsidRPr="0071281B" w:rsidRDefault="00385428" w:rsidP="00385428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</w:tbl>
                <w:p w14:paraId="5FC8B67A" w14:textId="77777777" w:rsidR="00385428" w:rsidRPr="002A3E53" w:rsidRDefault="00385428" w:rsidP="00385428">
                  <w:pPr>
                    <w:jc w:val="both"/>
                    <w:rPr>
                      <w:rFonts w:ascii="Times New Roman" w:hAnsi="Times New Roman"/>
                      <w:color w:val="000000"/>
                      <w:lang w:val="uz-Cyrl-UZ"/>
                    </w:rPr>
                  </w:pPr>
                </w:p>
              </w:tc>
            </w:tr>
            <w:tr w:rsidR="006425D2" w:rsidRPr="0029695B" w14:paraId="6AFA8D9C" w14:textId="77777777" w:rsidTr="006425D2"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43A4FC92" w14:textId="77777777" w:rsidR="00385428" w:rsidRPr="0071281B" w:rsidRDefault="00385428" w:rsidP="00385428">
                  <w:pPr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2B7A5617" w14:textId="77777777" w:rsidR="00385428" w:rsidRPr="0071281B" w:rsidRDefault="00385428" w:rsidP="00385428">
                  <w:pPr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0F457D29" w14:textId="77777777" w:rsidR="00385428" w:rsidRPr="0071281B" w:rsidRDefault="00385428" w:rsidP="0038542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77DF4856" w14:textId="77777777" w:rsidR="00385428" w:rsidRPr="0071281B" w:rsidRDefault="00385428" w:rsidP="0038542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4BE6FF28" w14:textId="77777777" w:rsidR="00385428" w:rsidRPr="0071281B" w:rsidRDefault="00385428" w:rsidP="0038542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77D77B5E" w14:textId="77777777" w:rsidR="00385428" w:rsidRPr="0071281B" w:rsidRDefault="00385428" w:rsidP="0038542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</w:tcPr>
                <w:p w14:paraId="20A4BD30" w14:textId="77777777" w:rsidR="00385428" w:rsidRPr="0071281B" w:rsidRDefault="00385428" w:rsidP="00385428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9179C33" w14:textId="6727CBBD" w:rsidR="00385428" w:rsidRPr="0071281B" w:rsidRDefault="00385428" w:rsidP="00385428">
            <w:pPr>
              <w:shd w:val="clear" w:color="auto" w:fill="FFFFFF"/>
              <w:ind w:firstLine="851"/>
              <w:jc w:val="both"/>
              <w:rPr>
                <w:rFonts w:ascii="Times New Roman" w:hAnsi="Times New Roman"/>
                <w:color w:val="339966"/>
                <w:lang w:val="en-US"/>
              </w:rPr>
            </w:pP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*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Mazkur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varaqa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kredit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shartnomasi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yoki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kredit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olish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uchun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buyurtmanoma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proofErr w:type="gramStart"/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o‘</w:t>
            </w:r>
            <w:proofErr w:type="gramEnd"/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rnini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bosmaydi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,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aksincha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turli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banklarning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kreditlash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shartlarini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taqqoslashga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va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kerakli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tanlovni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amalga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oshirishga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yordam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 </w:t>
            </w:r>
            <w:r w:rsidR="0071281B" w:rsidRPr="0071281B">
              <w:rPr>
                <w:rFonts w:ascii="Times New Roman" w:hAnsi="Times New Roman"/>
                <w:color w:val="339966"/>
                <w:lang w:val="en-US"/>
              </w:rPr>
              <w:t>beradi</w:t>
            </w:r>
            <w:r w:rsidRPr="0071281B">
              <w:rPr>
                <w:rFonts w:ascii="Times New Roman" w:hAnsi="Times New Roman"/>
                <w:color w:val="339966"/>
                <w:lang w:val="en-US"/>
              </w:rPr>
              <w:t xml:space="preserve">. </w:t>
            </w:r>
          </w:p>
          <w:p w14:paraId="09D01431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</w:p>
          <w:p w14:paraId="0EA3501B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2A3E53">
              <w:rPr>
                <w:rFonts w:ascii="Times New Roman" w:hAnsi="Times New Roman"/>
                <w:b/>
                <w:lang w:val="uz-Cyrl-UZ"/>
              </w:rPr>
              <w:t>----------------------------------------------------------------------------------------------------------------------------</w:t>
            </w:r>
          </w:p>
          <w:p w14:paraId="2A44C70B" w14:textId="59C983FB" w:rsidR="00385428" w:rsidRPr="002A3E53" w:rsidRDefault="0071281B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lastRenderedPageBreak/>
              <w:t>Axborot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varaqasining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bu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qismi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bankda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alohida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yig‘ma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jildda</w:t>
            </w:r>
            <w:r w:rsidR="00385428" w:rsidRPr="002A3E53"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uz-Cyrl-UZ"/>
              </w:rPr>
              <w:t>saqlanadi</w:t>
            </w:r>
          </w:p>
          <w:p w14:paraId="2B94C36B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val="uz-Cyrl-UZ"/>
              </w:rPr>
            </w:pPr>
          </w:p>
          <w:p w14:paraId="0519B239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val="uz-Cyrl-UZ"/>
              </w:rPr>
            </w:pPr>
          </w:p>
          <w:p w14:paraId="45D6D9B9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val="uz-Cyrl-UZ"/>
              </w:rPr>
            </w:pPr>
          </w:p>
          <w:p w14:paraId="5E6B5DB4" w14:textId="6B0E8FCC" w:rsidR="00385428" w:rsidRPr="002A3E53" w:rsidRDefault="0071281B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Bank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kredit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mutaxassislari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tomonidan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_______________</w:t>
            </w:r>
            <w:r>
              <w:rPr>
                <w:rFonts w:ascii="Times New Roman" w:hAnsi="Times New Roman"/>
                <w:lang w:val="uz-Cyrl-UZ"/>
              </w:rPr>
              <w:t>so‘m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qiymatdagi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kreditning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asosiy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shartlari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to‘g‘risidagi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ma’lumot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berildi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. </w:t>
            </w:r>
            <w:r>
              <w:rPr>
                <w:rFonts w:ascii="Times New Roman" w:hAnsi="Times New Roman"/>
                <w:lang w:val="uz-Cyrl-UZ"/>
              </w:rPr>
              <w:t>Axborot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varaqasidan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1 (</w:t>
            </w:r>
            <w:r>
              <w:rPr>
                <w:rFonts w:ascii="Times New Roman" w:hAnsi="Times New Roman"/>
                <w:lang w:val="uz-Cyrl-UZ"/>
              </w:rPr>
              <w:t>bir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) </w:t>
            </w:r>
            <w:r>
              <w:rPr>
                <w:rFonts w:ascii="Times New Roman" w:hAnsi="Times New Roman"/>
                <w:lang w:val="uz-Cyrl-UZ"/>
              </w:rPr>
              <w:t>nusxa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oldim</w:t>
            </w:r>
            <w:r w:rsidR="00385428" w:rsidRPr="002A3E53">
              <w:rPr>
                <w:rFonts w:ascii="Times New Roman" w:hAnsi="Times New Roman"/>
                <w:lang w:val="uz-Cyrl-UZ"/>
              </w:rPr>
              <w:t>.</w:t>
            </w:r>
          </w:p>
          <w:p w14:paraId="57F6B7E1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  <w:lang w:val="uz-Cyrl-UZ"/>
              </w:rPr>
            </w:pPr>
          </w:p>
          <w:p w14:paraId="2EF90563" w14:textId="6D2026EF" w:rsidR="00385428" w:rsidRPr="002A3E53" w:rsidRDefault="0071281B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z-Cyrl-UZ"/>
              </w:rPr>
              <w:t>Mijoz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nomi</w:t>
            </w:r>
            <w:r w:rsidR="00385428" w:rsidRPr="002A3E53">
              <w:rPr>
                <w:rFonts w:ascii="Times New Roman" w:hAnsi="Times New Roman"/>
                <w:lang w:val="uz-Cyrl-UZ"/>
              </w:rPr>
              <w:t xml:space="preserve"> </w:t>
            </w:r>
            <w:r w:rsidR="00385428" w:rsidRPr="002A3E53">
              <w:rPr>
                <w:rFonts w:ascii="Times New Roman" w:hAnsi="Times New Roman"/>
                <w:lang w:val="en-US"/>
              </w:rPr>
              <w:t>___________</w:t>
            </w:r>
            <w:r w:rsidR="00385428" w:rsidRPr="002A3E53">
              <w:rPr>
                <w:rFonts w:ascii="Times New Roman" w:hAnsi="Times New Roman"/>
              </w:rPr>
              <w:t>_______________________</w:t>
            </w:r>
            <w:r w:rsidR="00385428" w:rsidRPr="002A3E53">
              <w:rPr>
                <w:rFonts w:ascii="Times New Roman" w:hAnsi="Times New Roman"/>
                <w:lang w:val="en-US"/>
              </w:rPr>
              <w:t>______________</w:t>
            </w:r>
            <w:r w:rsidR="00385428" w:rsidRPr="002A3E53">
              <w:rPr>
                <w:rFonts w:ascii="Times New Roman" w:hAnsi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</w:rPr>
              <w:t>Imzo</w:t>
            </w:r>
            <w:proofErr w:type="spellEnd"/>
            <w:r w:rsidR="00385428" w:rsidRPr="002A3E53">
              <w:rPr>
                <w:rFonts w:ascii="Times New Roman" w:hAnsi="Times New Roman"/>
              </w:rPr>
              <w:t xml:space="preserve"> _____________</w:t>
            </w:r>
          </w:p>
          <w:p w14:paraId="225067DB" w14:textId="77777777" w:rsidR="00385428" w:rsidRPr="002A3E53" w:rsidRDefault="00385428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  <w:p w14:paraId="01ACFB94" w14:textId="0895D1DD" w:rsidR="00385428" w:rsidRPr="002A3E53" w:rsidRDefault="0071281B" w:rsidP="00385428">
            <w:pPr>
              <w:tabs>
                <w:tab w:val="left" w:pos="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Sana</w:t>
            </w:r>
            <w:proofErr w:type="spellEnd"/>
            <w:r w:rsidR="00385428" w:rsidRPr="002A3E53">
              <w:rPr>
                <w:rFonts w:ascii="Times New Roman" w:hAnsi="Times New Roman"/>
              </w:rPr>
              <w:t>:_</w:t>
            </w:r>
            <w:proofErr w:type="gramEnd"/>
            <w:r w:rsidR="00385428" w:rsidRPr="002A3E53">
              <w:rPr>
                <w:rFonts w:ascii="Times New Roman" w:hAnsi="Times New Roman"/>
              </w:rPr>
              <w:t xml:space="preserve">__________________ </w:t>
            </w:r>
          </w:p>
          <w:p w14:paraId="643C0706" w14:textId="77777777" w:rsidR="00385428" w:rsidRPr="002A3E53" w:rsidRDefault="00385428" w:rsidP="006D695B">
            <w:pPr>
              <w:jc w:val="center"/>
              <w:rPr>
                <w:rStyle w:val="ad"/>
                <w:rFonts w:ascii="Times New Roman" w:hAnsi="Times New Roman"/>
                <w:color w:val="000000"/>
              </w:rPr>
            </w:pPr>
          </w:p>
          <w:p w14:paraId="6DE65C1A" w14:textId="77777777" w:rsidR="00385428" w:rsidRPr="002A3E53" w:rsidRDefault="00385428" w:rsidP="006D69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0EBEC3D" w14:textId="77777777" w:rsidR="006C3572" w:rsidRPr="002A3E53" w:rsidRDefault="006C3572" w:rsidP="00BF2286">
      <w:pPr>
        <w:tabs>
          <w:tab w:val="left" w:pos="0"/>
        </w:tabs>
        <w:spacing w:line="264" w:lineRule="auto"/>
        <w:jc w:val="both"/>
        <w:rPr>
          <w:rFonts w:ascii="Times New Roman" w:hAnsi="Times New Roman"/>
        </w:rPr>
      </w:pPr>
    </w:p>
    <w:sectPr w:rsidR="006C3572" w:rsidRPr="002A3E53" w:rsidSect="00E61699">
      <w:footerReference w:type="default" r:id="rId10"/>
      <w:pgSz w:w="11906" w:h="16838"/>
      <w:pgMar w:top="709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4E453" w14:textId="77777777" w:rsidR="003B1E3F" w:rsidRDefault="003B1E3F">
      <w:r>
        <w:separator/>
      </w:r>
    </w:p>
  </w:endnote>
  <w:endnote w:type="continuationSeparator" w:id="0">
    <w:p w14:paraId="1D037FC1" w14:textId="77777777" w:rsidR="003B1E3F" w:rsidRDefault="003B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6F77" w14:textId="77777777" w:rsidR="002F49E7" w:rsidRDefault="006C34D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C45E0">
      <w:rPr>
        <w:noProof/>
      </w:rPr>
      <w:t>3</w:t>
    </w:r>
    <w:r>
      <w:fldChar w:fldCharType="end"/>
    </w:r>
  </w:p>
  <w:p w14:paraId="7B770BCF" w14:textId="77777777" w:rsidR="002F49E7" w:rsidRDefault="002F49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206E" w14:textId="77777777" w:rsidR="003B1E3F" w:rsidRDefault="003B1E3F">
      <w:r>
        <w:separator/>
      </w:r>
    </w:p>
  </w:footnote>
  <w:footnote w:type="continuationSeparator" w:id="0">
    <w:p w14:paraId="112E9035" w14:textId="77777777" w:rsidR="003B1E3F" w:rsidRDefault="003B1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393A"/>
    <w:multiLevelType w:val="hybridMultilevel"/>
    <w:tmpl w:val="337A57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5EE"/>
    <w:multiLevelType w:val="hybridMultilevel"/>
    <w:tmpl w:val="ADDA0406"/>
    <w:lvl w:ilvl="0" w:tplc="370E68E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55F7"/>
    <w:multiLevelType w:val="hybridMultilevel"/>
    <w:tmpl w:val="6ACC9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DE543D"/>
    <w:multiLevelType w:val="multilevel"/>
    <w:tmpl w:val="C96487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106EC6"/>
    <w:multiLevelType w:val="hybridMultilevel"/>
    <w:tmpl w:val="058C0A60"/>
    <w:lvl w:ilvl="0" w:tplc="67349776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4224"/>
    <w:multiLevelType w:val="hybridMultilevel"/>
    <w:tmpl w:val="1E94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0B4"/>
    <w:multiLevelType w:val="hybridMultilevel"/>
    <w:tmpl w:val="1B2CBF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3CD"/>
    <w:multiLevelType w:val="hybridMultilevel"/>
    <w:tmpl w:val="370893C0"/>
    <w:lvl w:ilvl="0" w:tplc="5D643B7A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37F"/>
    <w:multiLevelType w:val="hybridMultilevel"/>
    <w:tmpl w:val="B3F2F0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09EA"/>
    <w:multiLevelType w:val="multilevel"/>
    <w:tmpl w:val="A524F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  <w:lang w:val="uz-Cyrl-UZ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01560E"/>
    <w:multiLevelType w:val="hybridMultilevel"/>
    <w:tmpl w:val="334C360C"/>
    <w:lvl w:ilvl="0" w:tplc="5D8AD302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67F2"/>
    <w:multiLevelType w:val="hybridMultilevel"/>
    <w:tmpl w:val="232A4EE0"/>
    <w:lvl w:ilvl="0" w:tplc="7A7077A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B32AC"/>
    <w:multiLevelType w:val="hybridMultilevel"/>
    <w:tmpl w:val="7EEE120C"/>
    <w:lvl w:ilvl="0" w:tplc="FB7A40B2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5F1D88"/>
    <w:multiLevelType w:val="hybridMultilevel"/>
    <w:tmpl w:val="33DE4DE2"/>
    <w:lvl w:ilvl="0" w:tplc="5E069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309C5"/>
    <w:multiLevelType w:val="hybridMultilevel"/>
    <w:tmpl w:val="0B7E483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81073B"/>
    <w:multiLevelType w:val="multilevel"/>
    <w:tmpl w:val="76EE22B6"/>
    <w:lvl w:ilvl="0">
      <w:start w:val="4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54309CE"/>
    <w:multiLevelType w:val="hybridMultilevel"/>
    <w:tmpl w:val="B9F8F1E2"/>
    <w:lvl w:ilvl="0" w:tplc="FB7A40B2">
      <w:start w:val="1"/>
      <w:numFmt w:val="bullet"/>
      <w:lvlText w:val="-"/>
      <w:lvlJc w:val="left"/>
      <w:pPr>
        <w:ind w:left="1854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4E64FB"/>
    <w:multiLevelType w:val="hybridMultilevel"/>
    <w:tmpl w:val="F8A68356"/>
    <w:lvl w:ilvl="0" w:tplc="EA288FB0">
      <w:start w:val="1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5948F7"/>
    <w:multiLevelType w:val="multilevel"/>
    <w:tmpl w:val="9252FA88"/>
    <w:lvl w:ilvl="0">
      <w:start w:val="5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CDF3979"/>
    <w:multiLevelType w:val="hybridMultilevel"/>
    <w:tmpl w:val="A7029F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C1753"/>
    <w:multiLevelType w:val="hybridMultilevel"/>
    <w:tmpl w:val="33DE4DE2"/>
    <w:lvl w:ilvl="0" w:tplc="5E06964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4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5"/>
  </w:num>
  <w:num w:numId="11">
    <w:abstractNumId w:val="16"/>
  </w:num>
  <w:num w:numId="12">
    <w:abstractNumId w:val="4"/>
  </w:num>
  <w:num w:numId="13">
    <w:abstractNumId w:val="2"/>
  </w:num>
  <w:num w:numId="14">
    <w:abstractNumId w:val="7"/>
  </w:num>
  <w:num w:numId="15">
    <w:abstractNumId w:val="18"/>
  </w:num>
  <w:num w:numId="16">
    <w:abstractNumId w:val="5"/>
  </w:num>
  <w:num w:numId="17">
    <w:abstractNumId w:val="13"/>
  </w:num>
  <w:num w:numId="18">
    <w:abstractNumId w:val="20"/>
  </w:num>
  <w:num w:numId="19">
    <w:abstractNumId w:val="11"/>
  </w:num>
  <w:num w:numId="20">
    <w:abstractNumId w:val="1"/>
  </w:num>
  <w:num w:numId="2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0"/>
    <w:rsid w:val="00000223"/>
    <w:rsid w:val="0000045F"/>
    <w:rsid w:val="00001776"/>
    <w:rsid w:val="00002A8A"/>
    <w:rsid w:val="00004780"/>
    <w:rsid w:val="00005F29"/>
    <w:rsid w:val="00007FE3"/>
    <w:rsid w:val="00012373"/>
    <w:rsid w:val="000127CB"/>
    <w:rsid w:val="00014D21"/>
    <w:rsid w:val="00015667"/>
    <w:rsid w:val="0001649A"/>
    <w:rsid w:val="00016DBE"/>
    <w:rsid w:val="000173C9"/>
    <w:rsid w:val="000208BC"/>
    <w:rsid w:val="000258D2"/>
    <w:rsid w:val="00026D36"/>
    <w:rsid w:val="000270AA"/>
    <w:rsid w:val="000308B4"/>
    <w:rsid w:val="00032874"/>
    <w:rsid w:val="0003357B"/>
    <w:rsid w:val="00034B6E"/>
    <w:rsid w:val="00040713"/>
    <w:rsid w:val="00040821"/>
    <w:rsid w:val="00040B4C"/>
    <w:rsid w:val="0004108C"/>
    <w:rsid w:val="00042AA4"/>
    <w:rsid w:val="00043E7D"/>
    <w:rsid w:val="0004491B"/>
    <w:rsid w:val="00052251"/>
    <w:rsid w:val="000522B6"/>
    <w:rsid w:val="00054D11"/>
    <w:rsid w:val="0006030A"/>
    <w:rsid w:val="00061B55"/>
    <w:rsid w:val="000625A0"/>
    <w:rsid w:val="000665FB"/>
    <w:rsid w:val="000778D9"/>
    <w:rsid w:val="00077EE1"/>
    <w:rsid w:val="00081C0B"/>
    <w:rsid w:val="0008337B"/>
    <w:rsid w:val="000853F0"/>
    <w:rsid w:val="00094508"/>
    <w:rsid w:val="0009638C"/>
    <w:rsid w:val="00097525"/>
    <w:rsid w:val="000A1D7D"/>
    <w:rsid w:val="000A2FDE"/>
    <w:rsid w:val="000A37E3"/>
    <w:rsid w:val="000A5619"/>
    <w:rsid w:val="000A563B"/>
    <w:rsid w:val="000A58FD"/>
    <w:rsid w:val="000A60F9"/>
    <w:rsid w:val="000B0F32"/>
    <w:rsid w:val="000C0608"/>
    <w:rsid w:val="000C202B"/>
    <w:rsid w:val="000C45E0"/>
    <w:rsid w:val="000C54B0"/>
    <w:rsid w:val="000C5BC7"/>
    <w:rsid w:val="000C6DBF"/>
    <w:rsid w:val="000D2A79"/>
    <w:rsid w:val="000D307B"/>
    <w:rsid w:val="000D6231"/>
    <w:rsid w:val="000E451C"/>
    <w:rsid w:val="000E488F"/>
    <w:rsid w:val="000E638E"/>
    <w:rsid w:val="000E69BD"/>
    <w:rsid w:val="000E6E90"/>
    <w:rsid w:val="000F0FCF"/>
    <w:rsid w:val="001008B2"/>
    <w:rsid w:val="00100C32"/>
    <w:rsid w:val="00104819"/>
    <w:rsid w:val="00107FA4"/>
    <w:rsid w:val="00110BDF"/>
    <w:rsid w:val="001113A4"/>
    <w:rsid w:val="00115BEA"/>
    <w:rsid w:val="001169D5"/>
    <w:rsid w:val="00121618"/>
    <w:rsid w:val="001234DE"/>
    <w:rsid w:val="00125B91"/>
    <w:rsid w:val="001275D3"/>
    <w:rsid w:val="00134779"/>
    <w:rsid w:val="001410E3"/>
    <w:rsid w:val="00145762"/>
    <w:rsid w:val="00152918"/>
    <w:rsid w:val="00154ABB"/>
    <w:rsid w:val="00156DAE"/>
    <w:rsid w:val="00157356"/>
    <w:rsid w:val="0015776B"/>
    <w:rsid w:val="00161E8B"/>
    <w:rsid w:val="00162080"/>
    <w:rsid w:val="00162210"/>
    <w:rsid w:val="00166E40"/>
    <w:rsid w:val="001728C6"/>
    <w:rsid w:val="00172FF4"/>
    <w:rsid w:val="00175D1F"/>
    <w:rsid w:val="00177343"/>
    <w:rsid w:val="00180063"/>
    <w:rsid w:val="00180817"/>
    <w:rsid w:val="00183AAA"/>
    <w:rsid w:val="00185CD6"/>
    <w:rsid w:val="001909B2"/>
    <w:rsid w:val="00190B46"/>
    <w:rsid w:val="001925E7"/>
    <w:rsid w:val="0019280A"/>
    <w:rsid w:val="00197028"/>
    <w:rsid w:val="00197EED"/>
    <w:rsid w:val="001A1D97"/>
    <w:rsid w:val="001A2E19"/>
    <w:rsid w:val="001B0F26"/>
    <w:rsid w:val="001B3957"/>
    <w:rsid w:val="001B3B37"/>
    <w:rsid w:val="001B3F1E"/>
    <w:rsid w:val="001B4635"/>
    <w:rsid w:val="001B62C1"/>
    <w:rsid w:val="001B7AC8"/>
    <w:rsid w:val="001C05D2"/>
    <w:rsid w:val="001C1B81"/>
    <w:rsid w:val="001C2757"/>
    <w:rsid w:val="001C2BEC"/>
    <w:rsid w:val="001C5547"/>
    <w:rsid w:val="001C57F5"/>
    <w:rsid w:val="001C67BA"/>
    <w:rsid w:val="001C6BD2"/>
    <w:rsid w:val="001C7C18"/>
    <w:rsid w:val="001D010B"/>
    <w:rsid w:val="001D4333"/>
    <w:rsid w:val="001D7164"/>
    <w:rsid w:val="001E0AE4"/>
    <w:rsid w:val="001E6507"/>
    <w:rsid w:val="001E6A43"/>
    <w:rsid w:val="001F19A0"/>
    <w:rsid w:val="001F3B39"/>
    <w:rsid w:val="001F4672"/>
    <w:rsid w:val="001F4950"/>
    <w:rsid w:val="001F558E"/>
    <w:rsid w:val="001F6DFB"/>
    <w:rsid w:val="001F7F0C"/>
    <w:rsid w:val="002003BB"/>
    <w:rsid w:val="00200D4B"/>
    <w:rsid w:val="00201319"/>
    <w:rsid w:val="00201558"/>
    <w:rsid w:val="0020524D"/>
    <w:rsid w:val="00205EE8"/>
    <w:rsid w:val="00206943"/>
    <w:rsid w:val="00207444"/>
    <w:rsid w:val="00211593"/>
    <w:rsid w:val="00211682"/>
    <w:rsid w:val="002145F1"/>
    <w:rsid w:val="002162B2"/>
    <w:rsid w:val="0022043A"/>
    <w:rsid w:val="0022125C"/>
    <w:rsid w:val="00222480"/>
    <w:rsid w:val="00222518"/>
    <w:rsid w:val="00222D40"/>
    <w:rsid w:val="0022300C"/>
    <w:rsid w:val="002235B3"/>
    <w:rsid w:val="002239C7"/>
    <w:rsid w:val="002242AE"/>
    <w:rsid w:val="00227719"/>
    <w:rsid w:val="0023053C"/>
    <w:rsid w:val="0023122C"/>
    <w:rsid w:val="0023352D"/>
    <w:rsid w:val="00233EEF"/>
    <w:rsid w:val="002344D8"/>
    <w:rsid w:val="00234F91"/>
    <w:rsid w:val="0023575D"/>
    <w:rsid w:val="00235B1F"/>
    <w:rsid w:val="00235F5B"/>
    <w:rsid w:val="002361CA"/>
    <w:rsid w:val="00236648"/>
    <w:rsid w:val="002378CA"/>
    <w:rsid w:val="002404C7"/>
    <w:rsid w:val="00241551"/>
    <w:rsid w:val="00241960"/>
    <w:rsid w:val="00241ED3"/>
    <w:rsid w:val="00245833"/>
    <w:rsid w:val="00246516"/>
    <w:rsid w:val="0024776E"/>
    <w:rsid w:val="00247E27"/>
    <w:rsid w:val="00250DBE"/>
    <w:rsid w:val="00252B5F"/>
    <w:rsid w:val="0025441A"/>
    <w:rsid w:val="00254470"/>
    <w:rsid w:val="00254E5C"/>
    <w:rsid w:val="002570DC"/>
    <w:rsid w:val="00264571"/>
    <w:rsid w:val="002649E9"/>
    <w:rsid w:val="00267A3C"/>
    <w:rsid w:val="002722DE"/>
    <w:rsid w:val="00273047"/>
    <w:rsid w:val="002734D5"/>
    <w:rsid w:val="00274E80"/>
    <w:rsid w:val="00276E45"/>
    <w:rsid w:val="00277E21"/>
    <w:rsid w:val="00280108"/>
    <w:rsid w:val="00280D3A"/>
    <w:rsid w:val="002845A7"/>
    <w:rsid w:val="00284F6C"/>
    <w:rsid w:val="002863FA"/>
    <w:rsid w:val="002868EC"/>
    <w:rsid w:val="00287448"/>
    <w:rsid w:val="00287B49"/>
    <w:rsid w:val="00287BF6"/>
    <w:rsid w:val="002922CE"/>
    <w:rsid w:val="00292618"/>
    <w:rsid w:val="00293728"/>
    <w:rsid w:val="0029695B"/>
    <w:rsid w:val="002A01D0"/>
    <w:rsid w:val="002A28E9"/>
    <w:rsid w:val="002A3960"/>
    <w:rsid w:val="002A3C26"/>
    <w:rsid w:val="002A3E53"/>
    <w:rsid w:val="002A6245"/>
    <w:rsid w:val="002A693C"/>
    <w:rsid w:val="002A73B6"/>
    <w:rsid w:val="002A7678"/>
    <w:rsid w:val="002A7D9E"/>
    <w:rsid w:val="002B1B34"/>
    <w:rsid w:val="002B44AA"/>
    <w:rsid w:val="002B5016"/>
    <w:rsid w:val="002B526E"/>
    <w:rsid w:val="002C0E4F"/>
    <w:rsid w:val="002C1A5A"/>
    <w:rsid w:val="002C1AC2"/>
    <w:rsid w:val="002C4215"/>
    <w:rsid w:val="002C66BA"/>
    <w:rsid w:val="002D11FA"/>
    <w:rsid w:val="002D30DC"/>
    <w:rsid w:val="002D70B5"/>
    <w:rsid w:val="002E0B99"/>
    <w:rsid w:val="002E148C"/>
    <w:rsid w:val="002E2107"/>
    <w:rsid w:val="002E2AC7"/>
    <w:rsid w:val="002E3150"/>
    <w:rsid w:val="002E3EEF"/>
    <w:rsid w:val="002E5894"/>
    <w:rsid w:val="002F238C"/>
    <w:rsid w:val="002F3971"/>
    <w:rsid w:val="002F49E7"/>
    <w:rsid w:val="002F60A9"/>
    <w:rsid w:val="002F69D0"/>
    <w:rsid w:val="00303337"/>
    <w:rsid w:val="00305319"/>
    <w:rsid w:val="00306963"/>
    <w:rsid w:val="00310BA0"/>
    <w:rsid w:val="0031283B"/>
    <w:rsid w:val="003166AE"/>
    <w:rsid w:val="00316BD0"/>
    <w:rsid w:val="0032492E"/>
    <w:rsid w:val="00324C7D"/>
    <w:rsid w:val="003257D9"/>
    <w:rsid w:val="00327DF9"/>
    <w:rsid w:val="0033064A"/>
    <w:rsid w:val="0033250E"/>
    <w:rsid w:val="00334626"/>
    <w:rsid w:val="0033507F"/>
    <w:rsid w:val="00335855"/>
    <w:rsid w:val="003361D6"/>
    <w:rsid w:val="00343969"/>
    <w:rsid w:val="003441F5"/>
    <w:rsid w:val="00345F82"/>
    <w:rsid w:val="00355BF0"/>
    <w:rsid w:val="00361DB2"/>
    <w:rsid w:val="003630C3"/>
    <w:rsid w:val="00367EDA"/>
    <w:rsid w:val="0037081F"/>
    <w:rsid w:val="003740C8"/>
    <w:rsid w:val="00376FA8"/>
    <w:rsid w:val="00380E36"/>
    <w:rsid w:val="0038264B"/>
    <w:rsid w:val="00382E6E"/>
    <w:rsid w:val="003831D6"/>
    <w:rsid w:val="00383E14"/>
    <w:rsid w:val="003852D4"/>
    <w:rsid w:val="00385428"/>
    <w:rsid w:val="0039248F"/>
    <w:rsid w:val="0039491B"/>
    <w:rsid w:val="00397F77"/>
    <w:rsid w:val="003A08D1"/>
    <w:rsid w:val="003A3D30"/>
    <w:rsid w:val="003A6DF0"/>
    <w:rsid w:val="003A703E"/>
    <w:rsid w:val="003A7CD7"/>
    <w:rsid w:val="003B0405"/>
    <w:rsid w:val="003B1E3F"/>
    <w:rsid w:val="003B3776"/>
    <w:rsid w:val="003B45A4"/>
    <w:rsid w:val="003B4F0B"/>
    <w:rsid w:val="003B77CF"/>
    <w:rsid w:val="003C0B34"/>
    <w:rsid w:val="003C38F2"/>
    <w:rsid w:val="003C5326"/>
    <w:rsid w:val="003C57AE"/>
    <w:rsid w:val="003C6897"/>
    <w:rsid w:val="003D1E05"/>
    <w:rsid w:val="003D55C5"/>
    <w:rsid w:val="003E0223"/>
    <w:rsid w:val="003E06E0"/>
    <w:rsid w:val="003E2F43"/>
    <w:rsid w:val="003E4C12"/>
    <w:rsid w:val="003E6319"/>
    <w:rsid w:val="003F2066"/>
    <w:rsid w:val="003F33F2"/>
    <w:rsid w:val="003F3DC9"/>
    <w:rsid w:val="003F6D1C"/>
    <w:rsid w:val="00401A86"/>
    <w:rsid w:val="00402619"/>
    <w:rsid w:val="004041C8"/>
    <w:rsid w:val="004047E6"/>
    <w:rsid w:val="00404F72"/>
    <w:rsid w:val="0040564E"/>
    <w:rsid w:val="004079C0"/>
    <w:rsid w:val="00407F33"/>
    <w:rsid w:val="00412253"/>
    <w:rsid w:val="004161D7"/>
    <w:rsid w:val="00420E7E"/>
    <w:rsid w:val="004228A4"/>
    <w:rsid w:val="00423A7E"/>
    <w:rsid w:val="00425481"/>
    <w:rsid w:val="00425626"/>
    <w:rsid w:val="00426F0E"/>
    <w:rsid w:val="00432D80"/>
    <w:rsid w:val="0043495C"/>
    <w:rsid w:val="00435E22"/>
    <w:rsid w:val="00437025"/>
    <w:rsid w:val="00437C20"/>
    <w:rsid w:val="00440BB3"/>
    <w:rsid w:val="00453A93"/>
    <w:rsid w:val="00454669"/>
    <w:rsid w:val="00454E1B"/>
    <w:rsid w:val="00455401"/>
    <w:rsid w:val="00457356"/>
    <w:rsid w:val="00457FA4"/>
    <w:rsid w:val="004626A5"/>
    <w:rsid w:val="004665A0"/>
    <w:rsid w:val="00466701"/>
    <w:rsid w:val="00466B76"/>
    <w:rsid w:val="004711C1"/>
    <w:rsid w:val="0047124B"/>
    <w:rsid w:val="004714A5"/>
    <w:rsid w:val="004727B3"/>
    <w:rsid w:val="0047475A"/>
    <w:rsid w:val="00476AC2"/>
    <w:rsid w:val="00476D5F"/>
    <w:rsid w:val="0048130D"/>
    <w:rsid w:val="00481B1B"/>
    <w:rsid w:val="00483798"/>
    <w:rsid w:val="00485295"/>
    <w:rsid w:val="00486AD2"/>
    <w:rsid w:val="00494801"/>
    <w:rsid w:val="00497AAF"/>
    <w:rsid w:val="004A0AEE"/>
    <w:rsid w:val="004A0E34"/>
    <w:rsid w:val="004A24D2"/>
    <w:rsid w:val="004A3FD7"/>
    <w:rsid w:val="004A6145"/>
    <w:rsid w:val="004B0348"/>
    <w:rsid w:val="004B11C7"/>
    <w:rsid w:val="004B1D1A"/>
    <w:rsid w:val="004B2436"/>
    <w:rsid w:val="004B4CED"/>
    <w:rsid w:val="004B55A4"/>
    <w:rsid w:val="004C0811"/>
    <w:rsid w:val="004C23A1"/>
    <w:rsid w:val="004C38F0"/>
    <w:rsid w:val="004C477E"/>
    <w:rsid w:val="004C4857"/>
    <w:rsid w:val="004C63D1"/>
    <w:rsid w:val="004D1DF4"/>
    <w:rsid w:val="004D5A87"/>
    <w:rsid w:val="004D7670"/>
    <w:rsid w:val="004D78F0"/>
    <w:rsid w:val="004D7D77"/>
    <w:rsid w:val="004E03AE"/>
    <w:rsid w:val="004E2797"/>
    <w:rsid w:val="004E4293"/>
    <w:rsid w:val="004E55A8"/>
    <w:rsid w:val="004E5EFD"/>
    <w:rsid w:val="004E6E27"/>
    <w:rsid w:val="004F5EBB"/>
    <w:rsid w:val="004F62A1"/>
    <w:rsid w:val="004F6A41"/>
    <w:rsid w:val="00500643"/>
    <w:rsid w:val="00501357"/>
    <w:rsid w:val="005018B2"/>
    <w:rsid w:val="00505EBF"/>
    <w:rsid w:val="005067BD"/>
    <w:rsid w:val="005104A8"/>
    <w:rsid w:val="00511E5E"/>
    <w:rsid w:val="005133A4"/>
    <w:rsid w:val="005203C4"/>
    <w:rsid w:val="00522D1C"/>
    <w:rsid w:val="00523D60"/>
    <w:rsid w:val="00523EC6"/>
    <w:rsid w:val="00531809"/>
    <w:rsid w:val="00531D8C"/>
    <w:rsid w:val="00534E2E"/>
    <w:rsid w:val="00535BB7"/>
    <w:rsid w:val="00540450"/>
    <w:rsid w:val="0054181A"/>
    <w:rsid w:val="00542126"/>
    <w:rsid w:val="005423F3"/>
    <w:rsid w:val="00542E6C"/>
    <w:rsid w:val="00543E9B"/>
    <w:rsid w:val="00546351"/>
    <w:rsid w:val="00546368"/>
    <w:rsid w:val="00547E0F"/>
    <w:rsid w:val="00555044"/>
    <w:rsid w:val="00555BE8"/>
    <w:rsid w:val="00563C69"/>
    <w:rsid w:val="0056460D"/>
    <w:rsid w:val="00567F23"/>
    <w:rsid w:val="00573907"/>
    <w:rsid w:val="00573CEE"/>
    <w:rsid w:val="00575903"/>
    <w:rsid w:val="00575BCE"/>
    <w:rsid w:val="00576ACD"/>
    <w:rsid w:val="005776CF"/>
    <w:rsid w:val="0058072F"/>
    <w:rsid w:val="00580A99"/>
    <w:rsid w:val="00580F53"/>
    <w:rsid w:val="0059412C"/>
    <w:rsid w:val="005979D5"/>
    <w:rsid w:val="005A03F3"/>
    <w:rsid w:val="005A11C7"/>
    <w:rsid w:val="005A4EDA"/>
    <w:rsid w:val="005A5A22"/>
    <w:rsid w:val="005A6774"/>
    <w:rsid w:val="005B1CF0"/>
    <w:rsid w:val="005B2064"/>
    <w:rsid w:val="005B277D"/>
    <w:rsid w:val="005B3F64"/>
    <w:rsid w:val="005B621E"/>
    <w:rsid w:val="005C11C0"/>
    <w:rsid w:val="005C2942"/>
    <w:rsid w:val="005C5AB1"/>
    <w:rsid w:val="005C7BFD"/>
    <w:rsid w:val="005C7D96"/>
    <w:rsid w:val="005D03EB"/>
    <w:rsid w:val="005D33FC"/>
    <w:rsid w:val="005D43B1"/>
    <w:rsid w:val="005D6E43"/>
    <w:rsid w:val="005E19CB"/>
    <w:rsid w:val="005E23A9"/>
    <w:rsid w:val="005E36EE"/>
    <w:rsid w:val="005E3D16"/>
    <w:rsid w:val="005E49C7"/>
    <w:rsid w:val="005F06B7"/>
    <w:rsid w:val="005F086A"/>
    <w:rsid w:val="005F1A54"/>
    <w:rsid w:val="005F26AA"/>
    <w:rsid w:val="005F2970"/>
    <w:rsid w:val="005F367E"/>
    <w:rsid w:val="005F3E2D"/>
    <w:rsid w:val="005F5E80"/>
    <w:rsid w:val="006006FA"/>
    <w:rsid w:val="006022AF"/>
    <w:rsid w:val="00603D8B"/>
    <w:rsid w:val="00604F49"/>
    <w:rsid w:val="0060678C"/>
    <w:rsid w:val="00607A0A"/>
    <w:rsid w:val="00607A4F"/>
    <w:rsid w:val="00607F1F"/>
    <w:rsid w:val="0061025F"/>
    <w:rsid w:val="00613BE7"/>
    <w:rsid w:val="00613DB8"/>
    <w:rsid w:val="0061451D"/>
    <w:rsid w:val="0061510B"/>
    <w:rsid w:val="00617C53"/>
    <w:rsid w:val="00620B58"/>
    <w:rsid w:val="00621707"/>
    <w:rsid w:val="00626083"/>
    <w:rsid w:val="006263D1"/>
    <w:rsid w:val="006272B0"/>
    <w:rsid w:val="0062757D"/>
    <w:rsid w:val="00630536"/>
    <w:rsid w:val="00632D59"/>
    <w:rsid w:val="00634BFE"/>
    <w:rsid w:val="006373A7"/>
    <w:rsid w:val="00640A0E"/>
    <w:rsid w:val="00640BD2"/>
    <w:rsid w:val="006425D2"/>
    <w:rsid w:val="00642F28"/>
    <w:rsid w:val="00643CEF"/>
    <w:rsid w:val="006462C7"/>
    <w:rsid w:val="00647F9C"/>
    <w:rsid w:val="00650B68"/>
    <w:rsid w:val="00652556"/>
    <w:rsid w:val="00655279"/>
    <w:rsid w:val="00657375"/>
    <w:rsid w:val="006573EC"/>
    <w:rsid w:val="0066421D"/>
    <w:rsid w:val="00667402"/>
    <w:rsid w:val="00672E8C"/>
    <w:rsid w:val="006747D5"/>
    <w:rsid w:val="006757E2"/>
    <w:rsid w:val="00683367"/>
    <w:rsid w:val="00683CBE"/>
    <w:rsid w:val="006842A6"/>
    <w:rsid w:val="00684C11"/>
    <w:rsid w:val="0068733A"/>
    <w:rsid w:val="0069050C"/>
    <w:rsid w:val="00690ED0"/>
    <w:rsid w:val="006914D9"/>
    <w:rsid w:val="0069155B"/>
    <w:rsid w:val="0069180B"/>
    <w:rsid w:val="006935AD"/>
    <w:rsid w:val="00694E3B"/>
    <w:rsid w:val="00697380"/>
    <w:rsid w:val="006A1B63"/>
    <w:rsid w:val="006A1EF7"/>
    <w:rsid w:val="006A5ACA"/>
    <w:rsid w:val="006A72EA"/>
    <w:rsid w:val="006A7528"/>
    <w:rsid w:val="006B394D"/>
    <w:rsid w:val="006B4501"/>
    <w:rsid w:val="006B548B"/>
    <w:rsid w:val="006B6F2B"/>
    <w:rsid w:val="006C22C9"/>
    <w:rsid w:val="006C2DA6"/>
    <w:rsid w:val="006C34DA"/>
    <w:rsid w:val="006C3572"/>
    <w:rsid w:val="006C396D"/>
    <w:rsid w:val="006C3C68"/>
    <w:rsid w:val="006C65DF"/>
    <w:rsid w:val="006C7EB3"/>
    <w:rsid w:val="006D10E2"/>
    <w:rsid w:val="006D193C"/>
    <w:rsid w:val="006D3ECF"/>
    <w:rsid w:val="006D4342"/>
    <w:rsid w:val="006D5C78"/>
    <w:rsid w:val="006D695B"/>
    <w:rsid w:val="006D71BF"/>
    <w:rsid w:val="006E2190"/>
    <w:rsid w:val="006E2A35"/>
    <w:rsid w:val="006E3A05"/>
    <w:rsid w:val="006E51C8"/>
    <w:rsid w:val="006E726A"/>
    <w:rsid w:val="006F0A6B"/>
    <w:rsid w:val="006F3C1B"/>
    <w:rsid w:val="006F6A3C"/>
    <w:rsid w:val="006F744E"/>
    <w:rsid w:val="00700F1C"/>
    <w:rsid w:val="007022B5"/>
    <w:rsid w:val="0070358D"/>
    <w:rsid w:val="00703878"/>
    <w:rsid w:val="00705984"/>
    <w:rsid w:val="00705AC1"/>
    <w:rsid w:val="007068C8"/>
    <w:rsid w:val="00710003"/>
    <w:rsid w:val="00710398"/>
    <w:rsid w:val="0071281B"/>
    <w:rsid w:val="00712A6D"/>
    <w:rsid w:val="007155A0"/>
    <w:rsid w:val="007208CE"/>
    <w:rsid w:val="00720ED8"/>
    <w:rsid w:val="00721723"/>
    <w:rsid w:val="00723DF9"/>
    <w:rsid w:val="00726784"/>
    <w:rsid w:val="007327C4"/>
    <w:rsid w:val="007343BC"/>
    <w:rsid w:val="007347B1"/>
    <w:rsid w:val="00734999"/>
    <w:rsid w:val="00737CD7"/>
    <w:rsid w:val="00740872"/>
    <w:rsid w:val="00741D31"/>
    <w:rsid w:val="00744BD6"/>
    <w:rsid w:val="007455A1"/>
    <w:rsid w:val="00746183"/>
    <w:rsid w:val="00746D6B"/>
    <w:rsid w:val="00750ECA"/>
    <w:rsid w:val="0075325E"/>
    <w:rsid w:val="00756B55"/>
    <w:rsid w:val="00756DD7"/>
    <w:rsid w:val="007577D1"/>
    <w:rsid w:val="0076105E"/>
    <w:rsid w:val="00763A58"/>
    <w:rsid w:val="00765951"/>
    <w:rsid w:val="00765BBC"/>
    <w:rsid w:val="00767AF2"/>
    <w:rsid w:val="00767CCA"/>
    <w:rsid w:val="00767DAF"/>
    <w:rsid w:val="00772F18"/>
    <w:rsid w:val="0077350F"/>
    <w:rsid w:val="00776F78"/>
    <w:rsid w:val="007771D4"/>
    <w:rsid w:val="0078106B"/>
    <w:rsid w:val="007865CE"/>
    <w:rsid w:val="00786D49"/>
    <w:rsid w:val="00791247"/>
    <w:rsid w:val="007A1873"/>
    <w:rsid w:val="007A288D"/>
    <w:rsid w:val="007A2CD5"/>
    <w:rsid w:val="007A3C8B"/>
    <w:rsid w:val="007B27C3"/>
    <w:rsid w:val="007B3206"/>
    <w:rsid w:val="007B35BF"/>
    <w:rsid w:val="007B432E"/>
    <w:rsid w:val="007B75A3"/>
    <w:rsid w:val="007C20C9"/>
    <w:rsid w:val="007C224A"/>
    <w:rsid w:val="007C3462"/>
    <w:rsid w:val="007C540F"/>
    <w:rsid w:val="007C5B55"/>
    <w:rsid w:val="007D0A0C"/>
    <w:rsid w:val="007D0D23"/>
    <w:rsid w:val="007D6804"/>
    <w:rsid w:val="007D7D69"/>
    <w:rsid w:val="007E16DD"/>
    <w:rsid w:val="007E1E6B"/>
    <w:rsid w:val="007E27D1"/>
    <w:rsid w:val="007E34F5"/>
    <w:rsid w:val="007E3FDC"/>
    <w:rsid w:val="007E506E"/>
    <w:rsid w:val="007E7D0C"/>
    <w:rsid w:val="007F1668"/>
    <w:rsid w:val="007F17D9"/>
    <w:rsid w:val="007F1D31"/>
    <w:rsid w:val="007F1FFF"/>
    <w:rsid w:val="007F46FC"/>
    <w:rsid w:val="007F5FDA"/>
    <w:rsid w:val="00800C0D"/>
    <w:rsid w:val="008014E8"/>
    <w:rsid w:val="00802876"/>
    <w:rsid w:val="00805DBD"/>
    <w:rsid w:val="00806508"/>
    <w:rsid w:val="00807412"/>
    <w:rsid w:val="00807B14"/>
    <w:rsid w:val="0081160B"/>
    <w:rsid w:val="008125D0"/>
    <w:rsid w:val="00814F85"/>
    <w:rsid w:val="00820057"/>
    <w:rsid w:val="0082280F"/>
    <w:rsid w:val="00823D58"/>
    <w:rsid w:val="008240A9"/>
    <w:rsid w:val="00824AAD"/>
    <w:rsid w:val="00826E05"/>
    <w:rsid w:val="00836695"/>
    <w:rsid w:val="00836AB4"/>
    <w:rsid w:val="00843087"/>
    <w:rsid w:val="0084343E"/>
    <w:rsid w:val="0085049F"/>
    <w:rsid w:val="00851DD1"/>
    <w:rsid w:val="00852026"/>
    <w:rsid w:val="0085457E"/>
    <w:rsid w:val="00855D45"/>
    <w:rsid w:val="00856AF5"/>
    <w:rsid w:val="00856CE0"/>
    <w:rsid w:val="008603E9"/>
    <w:rsid w:val="00863BAA"/>
    <w:rsid w:val="00863E81"/>
    <w:rsid w:val="0086439B"/>
    <w:rsid w:val="00865075"/>
    <w:rsid w:val="00865DE1"/>
    <w:rsid w:val="00867A23"/>
    <w:rsid w:val="00870F32"/>
    <w:rsid w:val="008715A1"/>
    <w:rsid w:val="00881F8C"/>
    <w:rsid w:val="0088390A"/>
    <w:rsid w:val="00883FCC"/>
    <w:rsid w:val="00885CF4"/>
    <w:rsid w:val="0088674C"/>
    <w:rsid w:val="00895DC3"/>
    <w:rsid w:val="008978CA"/>
    <w:rsid w:val="00897980"/>
    <w:rsid w:val="00897DD5"/>
    <w:rsid w:val="008A13CC"/>
    <w:rsid w:val="008A1846"/>
    <w:rsid w:val="008B786B"/>
    <w:rsid w:val="008B7AAD"/>
    <w:rsid w:val="008C10C6"/>
    <w:rsid w:val="008C13F9"/>
    <w:rsid w:val="008C1518"/>
    <w:rsid w:val="008C1B1E"/>
    <w:rsid w:val="008C1C93"/>
    <w:rsid w:val="008C201E"/>
    <w:rsid w:val="008C319D"/>
    <w:rsid w:val="008C5147"/>
    <w:rsid w:val="008C61B6"/>
    <w:rsid w:val="008C7820"/>
    <w:rsid w:val="008D199A"/>
    <w:rsid w:val="008D1BDB"/>
    <w:rsid w:val="008D1C93"/>
    <w:rsid w:val="008D27F9"/>
    <w:rsid w:val="008D373C"/>
    <w:rsid w:val="008D38DA"/>
    <w:rsid w:val="008D492B"/>
    <w:rsid w:val="008D4C00"/>
    <w:rsid w:val="008D6F8B"/>
    <w:rsid w:val="008D7E9F"/>
    <w:rsid w:val="008E2162"/>
    <w:rsid w:val="008E306C"/>
    <w:rsid w:val="008E3306"/>
    <w:rsid w:val="008E5B82"/>
    <w:rsid w:val="008E63B7"/>
    <w:rsid w:val="008F2E9D"/>
    <w:rsid w:val="008F4D8B"/>
    <w:rsid w:val="008F4E70"/>
    <w:rsid w:val="008F5877"/>
    <w:rsid w:val="008F7550"/>
    <w:rsid w:val="009006B2"/>
    <w:rsid w:val="00900ADF"/>
    <w:rsid w:val="009010A7"/>
    <w:rsid w:val="00904FFF"/>
    <w:rsid w:val="009070C8"/>
    <w:rsid w:val="009178F5"/>
    <w:rsid w:val="00921596"/>
    <w:rsid w:val="00921F94"/>
    <w:rsid w:val="00922C74"/>
    <w:rsid w:val="00923F94"/>
    <w:rsid w:val="009240C9"/>
    <w:rsid w:val="00924F97"/>
    <w:rsid w:val="0092742A"/>
    <w:rsid w:val="009324D5"/>
    <w:rsid w:val="00933FE0"/>
    <w:rsid w:val="00934D75"/>
    <w:rsid w:val="0093526F"/>
    <w:rsid w:val="009360CF"/>
    <w:rsid w:val="0093709D"/>
    <w:rsid w:val="009428E4"/>
    <w:rsid w:val="00942909"/>
    <w:rsid w:val="009436A1"/>
    <w:rsid w:val="00944C69"/>
    <w:rsid w:val="00945812"/>
    <w:rsid w:val="0094746E"/>
    <w:rsid w:val="00947AA1"/>
    <w:rsid w:val="00950739"/>
    <w:rsid w:val="009509A3"/>
    <w:rsid w:val="00951DDE"/>
    <w:rsid w:val="00951EC2"/>
    <w:rsid w:val="00952751"/>
    <w:rsid w:val="0095790E"/>
    <w:rsid w:val="00957EA8"/>
    <w:rsid w:val="009619E5"/>
    <w:rsid w:val="009639E8"/>
    <w:rsid w:val="0096727D"/>
    <w:rsid w:val="009733FC"/>
    <w:rsid w:val="00973BF0"/>
    <w:rsid w:val="00973C23"/>
    <w:rsid w:val="009748E3"/>
    <w:rsid w:val="00975F22"/>
    <w:rsid w:val="00980A45"/>
    <w:rsid w:val="00981BF2"/>
    <w:rsid w:val="00982878"/>
    <w:rsid w:val="00983724"/>
    <w:rsid w:val="00984272"/>
    <w:rsid w:val="00985F49"/>
    <w:rsid w:val="0099111B"/>
    <w:rsid w:val="00993A7A"/>
    <w:rsid w:val="009940FB"/>
    <w:rsid w:val="00994A3F"/>
    <w:rsid w:val="00995CEF"/>
    <w:rsid w:val="009A2CA0"/>
    <w:rsid w:val="009A3E8A"/>
    <w:rsid w:val="009A67C3"/>
    <w:rsid w:val="009B3A02"/>
    <w:rsid w:val="009B62E5"/>
    <w:rsid w:val="009C3E82"/>
    <w:rsid w:val="009C7029"/>
    <w:rsid w:val="009D4CA6"/>
    <w:rsid w:val="009D716E"/>
    <w:rsid w:val="009D7C29"/>
    <w:rsid w:val="009D7CBF"/>
    <w:rsid w:val="009D7DC1"/>
    <w:rsid w:val="009E6C0D"/>
    <w:rsid w:val="009E73B7"/>
    <w:rsid w:val="009F0D22"/>
    <w:rsid w:val="009F194C"/>
    <w:rsid w:val="009F3DAE"/>
    <w:rsid w:val="009F735C"/>
    <w:rsid w:val="00A01928"/>
    <w:rsid w:val="00A0330F"/>
    <w:rsid w:val="00A03D9A"/>
    <w:rsid w:val="00A03DB2"/>
    <w:rsid w:val="00A0525F"/>
    <w:rsid w:val="00A052FA"/>
    <w:rsid w:val="00A06816"/>
    <w:rsid w:val="00A07285"/>
    <w:rsid w:val="00A078DF"/>
    <w:rsid w:val="00A119A6"/>
    <w:rsid w:val="00A14A5C"/>
    <w:rsid w:val="00A15C90"/>
    <w:rsid w:val="00A16844"/>
    <w:rsid w:val="00A17937"/>
    <w:rsid w:val="00A21A87"/>
    <w:rsid w:val="00A22A1E"/>
    <w:rsid w:val="00A245F9"/>
    <w:rsid w:val="00A24FC3"/>
    <w:rsid w:val="00A26E8F"/>
    <w:rsid w:val="00A27B31"/>
    <w:rsid w:val="00A30E18"/>
    <w:rsid w:val="00A32ACF"/>
    <w:rsid w:val="00A331FF"/>
    <w:rsid w:val="00A3412F"/>
    <w:rsid w:val="00A341E9"/>
    <w:rsid w:val="00A37D78"/>
    <w:rsid w:val="00A40172"/>
    <w:rsid w:val="00A413AC"/>
    <w:rsid w:val="00A43FB1"/>
    <w:rsid w:val="00A46217"/>
    <w:rsid w:val="00A514BC"/>
    <w:rsid w:val="00A520A7"/>
    <w:rsid w:val="00A52C18"/>
    <w:rsid w:val="00A539D4"/>
    <w:rsid w:val="00A53D6E"/>
    <w:rsid w:val="00A542F7"/>
    <w:rsid w:val="00A5435E"/>
    <w:rsid w:val="00A5581D"/>
    <w:rsid w:val="00A56C8F"/>
    <w:rsid w:val="00A61563"/>
    <w:rsid w:val="00A62156"/>
    <w:rsid w:val="00A64F68"/>
    <w:rsid w:val="00A70479"/>
    <w:rsid w:val="00A7208D"/>
    <w:rsid w:val="00A833F7"/>
    <w:rsid w:val="00A853A8"/>
    <w:rsid w:val="00A90169"/>
    <w:rsid w:val="00A92A5A"/>
    <w:rsid w:val="00A93E9E"/>
    <w:rsid w:val="00A94C43"/>
    <w:rsid w:val="00A9570A"/>
    <w:rsid w:val="00A957BB"/>
    <w:rsid w:val="00A971F9"/>
    <w:rsid w:val="00A97BF5"/>
    <w:rsid w:val="00A97DF4"/>
    <w:rsid w:val="00AA2D25"/>
    <w:rsid w:val="00AA4674"/>
    <w:rsid w:val="00AA47B2"/>
    <w:rsid w:val="00AA4BAB"/>
    <w:rsid w:val="00AA4FE3"/>
    <w:rsid w:val="00AA58E3"/>
    <w:rsid w:val="00AB19F8"/>
    <w:rsid w:val="00AB57A3"/>
    <w:rsid w:val="00AB5D50"/>
    <w:rsid w:val="00AB6C2B"/>
    <w:rsid w:val="00AB74D9"/>
    <w:rsid w:val="00AC0998"/>
    <w:rsid w:val="00AC1387"/>
    <w:rsid w:val="00AC2B35"/>
    <w:rsid w:val="00AC32F2"/>
    <w:rsid w:val="00AC55D1"/>
    <w:rsid w:val="00AC6A5F"/>
    <w:rsid w:val="00AC76CC"/>
    <w:rsid w:val="00AC7D1B"/>
    <w:rsid w:val="00AD109A"/>
    <w:rsid w:val="00AD128A"/>
    <w:rsid w:val="00AD622D"/>
    <w:rsid w:val="00AD77C6"/>
    <w:rsid w:val="00AE01AF"/>
    <w:rsid w:val="00AE3518"/>
    <w:rsid w:val="00AE38B3"/>
    <w:rsid w:val="00AE6CA4"/>
    <w:rsid w:val="00AF70E1"/>
    <w:rsid w:val="00AF7779"/>
    <w:rsid w:val="00AF7BE8"/>
    <w:rsid w:val="00B02AC2"/>
    <w:rsid w:val="00B032C7"/>
    <w:rsid w:val="00B05BC4"/>
    <w:rsid w:val="00B110A2"/>
    <w:rsid w:val="00B112DD"/>
    <w:rsid w:val="00B11750"/>
    <w:rsid w:val="00B119D1"/>
    <w:rsid w:val="00B17CD2"/>
    <w:rsid w:val="00B21C2C"/>
    <w:rsid w:val="00B2241D"/>
    <w:rsid w:val="00B33407"/>
    <w:rsid w:val="00B34508"/>
    <w:rsid w:val="00B35848"/>
    <w:rsid w:val="00B36541"/>
    <w:rsid w:val="00B3662A"/>
    <w:rsid w:val="00B3794E"/>
    <w:rsid w:val="00B37F76"/>
    <w:rsid w:val="00B41E22"/>
    <w:rsid w:val="00B442D6"/>
    <w:rsid w:val="00B5118C"/>
    <w:rsid w:val="00B51B0A"/>
    <w:rsid w:val="00B51C61"/>
    <w:rsid w:val="00B55D23"/>
    <w:rsid w:val="00B57B3D"/>
    <w:rsid w:val="00B614E8"/>
    <w:rsid w:val="00B61E9D"/>
    <w:rsid w:val="00B621D3"/>
    <w:rsid w:val="00B656E2"/>
    <w:rsid w:val="00B667F1"/>
    <w:rsid w:val="00B672BD"/>
    <w:rsid w:val="00B70282"/>
    <w:rsid w:val="00B702CC"/>
    <w:rsid w:val="00B70EE3"/>
    <w:rsid w:val="00B7365B"/>
    <w:rsid w:val="00B738FD"/>
    <w:rsid w:val="00B75251"/>
    <w:rsid w:val="00B81130"/>
    <w:rsid w:val="00B81305"/>
    <w:rsid w:val="00B8714D"/>
    <w:rsid w:val="00B87F4B"/>
    <w:rsid w:val="00B90F3B"/>
    <w:rsid w:val="00B911A4"/>
    <w:rsid w:val="00B9135E"/>
    <w:rsid w:val="00B95C65"/>
    <w:rsid w:val="00B97D23"/>
    <w:rsid w:val="00BA32F2"/>
    <w:rsid w:val="00BA3489"/>
    <w:rsid w:val="00BA4ED9"/>
    <w:rsid w:val="00BA5FA8"/>
    <w:rsid w:val="00BA7661"/>
    <w:rsid w:val="00BB1863"/>
    <w:rsid w:val="00BB18C0"/>
    <w:rsid w:val="00BB4D5E"/>
    <w:rsid w:val="00BB66EA"/>
    <w:rsid w:val="00BB7614"/>
    <w:rsid w:val="00BC0B9B"/>
    <w:rsid w:val="00BC23C0"/>
    <w:rsid w:val="00BC4614"/>
    <w:rsid w:val="00BC4A6B"/>
    <w:rsid w:val="00BC7581"/>
    <w:rsid w:val="00BD02B8"/>
    <w:rsid w:val="00BD31CA"/>
    <w:rsid w:val="00BD465E"/>
    <w:rsid w:val="00BD47B6"/>
    <w:rsid w:val="00BD7853"/>
    <w:rsid w:val="00BE1479"/>
    <w:rsid w:val="00BE3A5F"/>
    <w:rsid w:val="00BE48AC"/>
    <w:rsid w:val="00BE4A20"/>
    <w:rsid w:val="00BE7525"/>
    <w:rsid w:val="00BE7F7B"/>
    <w:rsid w:val="00BF11B9"/>
    <w:rsid w:val="00BF18D8"/>
    <w:rsid w:val="00BF2286"/>
    <w:rsid w:val="00BF2909"/>
    <w:rsid w:val="00BF3040"/>
    <w:rsid w:val="00BF3372"/>
    <w:rsid w:val="00BF33BA"/>
    <w:rsid w:val="00BF7006"/>
    <w:rsid w:val="00BF78D7"/>
    <w:rsid w:val="00C01179"/>
    <w:rsid w:val="00C024AE"/>
    <w:rsid w:val="00C04343"/>
    <w:rsid w:val="00C0467D"/>
    <w:rsid w:val="00C14838"/>
    <w:rsid w:val="00C1664A"/>
    <w:rsid w:val="00C16BE4"/>
    <w:rsid w:val="00C219D9"/>
    <w:rsid w:val="00C24517"/>
    <w:rsid w:val="00C24550"/>
    <w:rsid w:val="00C247F5"/>
    <w:rsid w:val="00C26834"/>
    <w:rsid w:val="00C2750B"/>
    <w:rsid w:val="00C27618"/>
    <w:rsid w:val="00C303A7"/>
    <w:rsid w:val="00C310BB"/>
    <w:rsid w:val="00C35026"/>
    <w:rsid w:val="00C36850"/>
    <w:rsid w:val="00C40045"/>
    <w:rsid w:val="00C418BF"/>
    <w:rsid w:val="00C464D5"/>
    <w:rsid w:val="00C50652"/>
    <w:rsid w:val="00C53FBC"/>
    <w:rsid w:val="00C543B8"/>
    <w:rsid w:val="00C556A7"/>
    <w:rsid w:val="00C567A0"/>
    <w:rsid w:val="00C56B11"/>
    <w:rsid w:val="00C6069F"/>
    <w:rsid w:val="00C60C3D"/>
    <w:rsid w:val="00C60D76"/>
    <w:rsid w:val="00C61666"/>
    <w:rsid w:val="00C63176"/>
    <w:rsid w:val="00C63551"/>
    <w:rsid w:val="00C65EAD"/>
    <w:rsid w:val="00C66F6B"/>
    <w:rsid w:val="00C70F82"/>
    <w:rsid w:val="00C764CE"/>
    <w:rsid w:val="00C76778"/>
    <w:rsid w:val="00C76817"/>
    <w:rsid w:val="00C82239"/>
    <w:rsid w:val="00C872AA"/>
    <w:rsid w:val="00C90C03"/>
    <w:rsid w:val="00C91FED"/>
    <w:rsid w:val="00C92BD5"/>
    <w:rsid w:val="00C94442"/>
    <w:rsid w:val="00C960FB"/>
    <w:rsid w:val="00C96A68"/>
    <w:rsid w:val="00CA089C"/>
    <w:rsid w:val="00CA24C3"/>
    <w:rsid w:val="00CA25D4"/>
    <w:rsid w:val="00CA4632"/>
    <w:rsid w:val="00CA50DA"/>
    <w:rsid w:val="00CA7171"/>
    <w:rsid w:val="00CA772C"/>
    <w:rsid w:val="00CB0558"/>
    <w:rsid w:val="00CB0EC5"/>
    <w:rsid w:val="00CB1A4B"/>
    <w:rsid w:val="00CB4C4C"/>
    <w:rsid w:val="00CB63C9"/>
    <w:rsid w:val="00CB6C8A"/>
    <w:rsid w:val="00CB73B4"/>
    <w:rsid w:val="00CC0E9B"/>
    <w:rsid w:val="00CC2D51"/>
    <w:rsid w:val="00CC3687"/>
    <w:rsid w:val="00CC38B7"/>
    <w:rsid w:val="00CC79D7"/>
    <w:rsid w:val="00CC7EFE"/>
    <w:rsid w:val="00CE047D"/>
    <w:rsid w:val="00CE29C4"/>
    <w:rsid w:val="00CE2D1F"/>
    <w:rsid w:val="00CE41EE"/>
    <w:rsid w:val="00CE6C1F"/>
    <w:rsid w:val="00CE7063"/>
    <w:rsid w:val="00CF53A3"/>
    <w:rsid w:val="00CF722E"/>
    <w:rsid w:val="00CF7961"/>
    <w:rsid w:val="00D02240"/>
    <w:rsid w:val="00D029BE"/>
    <w:rsid w:val="00D05A46"/>
    <w:rsid w:val="00D11411"/>
    <w:rsid w:val="00D1585D"/>
    <w:rsid w:val="00D16B9A"/>
    <w:rsid w:val="00D21516"/>
    <w:rsid w:val="00D22D6C"/>
    <w:rsid w:val="00D257AA"/>
    <w:rsid w:val="00D26E84"/>
    <w:rsid w:val="00D302BD"/>
    <w:rsid w:val="00D3036D"/>
    <w:rsid w:val="00D33164"/>
    <w:rsid w:val="00D33BC6"/>
    <w:rsid w:val="00D36DFD"/>
    <w:rsid w:val="00D373FC"/>
    <w:rsid w:val="00D42DF1"/>
    <w:rsid w:val="00D457C9"/>
    <w:rsid w:val="00D46430"/>
    <w:rsid w:val="00D548B5"/>
    <w:rsid w:val="00D54D81"/>
    <w:rsid w:val="00D54EB4"/>
    <w:rsid w:val="00D55B1E"/>
    <w:rsid w:val="00D560AB"/>
    <w:rsid w:val="00D563E0"/>
    <w:rsid w:val="00D56875"/>
    <w:rsid w:val="00D6129D"/>
    <w:rsid w:val="00D6403F"/>
    <w:rsid w:val="00D64843"/>
    <w:rsid w:val="00D67212"/>
    <w:rsid w:val="00D6741E"/>
    <w:rsid w:val="00D721AB"/>
    <w:rsid w:val="00D743FB"/>
    <w:rsid w:val="00D75B55"/>
    <w:rsid w:val="00D769A6"/>
    <w:rsid w:val="00D76A74"/>
    <w:rsid w:val="00D77259"/>
    <w:rsid w:val="00D857F6"/>
    <w:rsid w:val="00D85BB3"/>
    <w:rsid w:val="00D86AD4"/>
    <w:rsid w:val="00D86AFE"/>
    <w:rsid w:val="00D86FC0"/>
    <w:rsid w:val="00D9464E"/>
    <w:rsid w:val="00D958F6"/>
    <w:rsid w:val="00D96633"/>
    <w:rsid w:val="00DA0750"/>
    <w:rsid w:val="00DA13A4"/>
    <w:rsid w:val="00DA34BB"/>
    <w:rsid w:val="00DA4A11"/>
    <w:rsid w:val="00DA6028"/>
    <w:rsid w:val="00DB07A6"/>
    <w:rsid w:val="00DB0AA4"/>
    <w:rsid w:val="00DB20FE"/>
    <w:rsid w:val="00DB69A5"/>
    <w:rsid w:val="00DB6C96"/>
    <w:rsid w:val="00DB7D81"/>
    <w:rsid w:val="00DC02A9"/>
    <w:rsid w:val="00DC040A"/>
    <w:rsid w:val="00DC3C2D"/>
    <w:rsid w:val="00DC526B"/>
    <w:rsid w:val="00DC57D7"/>
    <w:rsid w:val="00DC7C4F"/>
    <w:rsid w:val="00DD05CD"/>
    <w:rsid w:val="00DD28DE"/>
    <w:rsid w:val="00DD38BA"/>
    <w:rsid w:val="00DE0187"/>
    <w:rsid w:val="00DE2238"/>
    <w:rsid w:val="00DE37E8"/>
    <w:rsid w:val="00DE58EA"/>
    <w:rsid w:val="00DE5AB6"/>
    <w:rsid w:val="00DE758E"/>
    <w:rsid w:val="00DF263F"/>
    <w:rsid w:val="00DF27AE"/>
    <w:rsid w:val="00DF6337"/>
    <w:rsid w:val="00DF68F4"/>
    <w:rsid w:val="00E00D72"/>
    <w:rsid w:val="00E01455"/>
    <w:rsid w:val="00E014C0"/>
    <w:rsid w:val="00E038A6"/>
    <w:rsid w:val="00E076DB"/>
    <w:rsid w:val="00E07AEA"/>
    <w:rsid w:val="00E11D42"/>
    <w:rsid w:val="00E11FFF"/>
    <w:rsid w:val="00E13BD2"/>
    <w:rsid w:val="00E156AE"/>
    <w:rsid w:val="00E1635E"/>
    <w:rsid w:val="00E16CF3"/>
    <w:rsid w:val="00E20455"/>
    <w:rsid w:val="00E20E7D"/>
    <w:rsid w:val="00E22E5B"/>
    <w:rsid w:val="00E307BB"/>
    <w:rsid w:val="00E309B5"/>
    <w:rsid w:val="00E32F1E"/>
    <w:rsid w:val="00E33635"/>
    <w:rsid w:val="00E33ECE"/>
    <w:rsid w:val="00E33FA6"/>
    <w:rsid w:val="00E35DD5"/>
    <w:rsid w:val="00E408B6"/>
    <w:rsid w:val="00E435AB"/>
    <w:rsid w:val="00E468B5"/>
    <w:rsid w:val="00E53484"/>
    <w:rsid w:val="00E549D9"/>
    <w:rsid w:val="00E5719B"/>
    <w:rsid w:val="00E61626"/>
    <w:rsid w:val="00E61699"/>
    <w:rsid w:val="00E6178D"/>
    <w:rsid w:val="00E61B91"/>
    <w:rsid w:val="00E65608"/>
    <w:rsid w:val="00E73036"/>
    <w:rsid w:val="00E741C6"/>
    <w:rsid w:val="00E76D7B"/>
    <w:rsid w:val="00E8088A"/>
    <w:rsid w:val="00E80D9F"/>
    <w:rsid w:val="00E8171C"/>
    <w:rsid w:val="00E83078"/>
    <w:rsid w:val="00E874B6"/>
    <w:rsid w:val="00E87886"/>
    <w:rsid w:val="00E87B5C"/>
    <w:rsid w:val="00E927BE"/>
    <w:rsid w:val="00E9459E"/>
    <w:rsid w:val="00E95F6F"/>
    <w:rsid w:val="00E97AA2"/>
    <w:rsid w:val="00EA4A8B"/>
    <w:rsid w:val="00EA6448"/>
    <w:rsid w:val="00EA7A0C"/>
    <w:rsid w:val="00EB2F7E"/>
    <w:rsid w:val="00EB437D"/>
    <w:rsid w:val="00EB6772"/>
    <w:rsid w:val="00EB7566"/>
    <w:rsid w:val="00EB7CB1"/>
    <w:rsid w:val="00EC4231"/>
    <w:rsid w:val="00EC7461"/>
    <w:rsid w:val="00ED3828"/>
    <w:rsid w:val="00EE03B8"/>
    <w:rsid w:val="00EE5BBB"/>
    <w:rsid w:val="00EE6264"/>
    <w:rsid w:val="00EE6B96"/>
    <w:rsid w:val="00EE6CB3"/>
    <w:rsid w:val="00EE7140"/>
    <w:rsid w:val="00EF0F1A"/>
    <w:rsid w:val="00EF1201"/>
    <w:rsid w:val="00EF1254"/>
    <w:rsid w:val="00EF1D2A"/>
    <w:rsid w:val="00EF3391"/>
    <w:rsid w:val="00EF356B"/>
    <w:rsid w:val="00EF38FF"/>
    <w:rsid w:val="00EF3D1C"/>
    <w:rsid w:val="00EF5976"/>
    <w:rsid w:val="00EF725A"/>
    <w:rsid w:val="00EF73C5"/>
    <w:rsid w:val="00F00AAA"/>
    <w:rsid w:val="00F04181"/>
    <w:rsid w:val="00F076BF"/>
    <w:rsid w:val="00F13177"/>
    <w:rsid w:val="00F1317D"/>
    <w:rsid w:val="00F1761B"/>
    <w:rsid w:val="00F203FF"/>
    <w:rsid w:val="00F24599"/>
    <w:rsid w:val="00F26F1E"/>
    <w:rsid w:val="00F30C7D"/>
    <w:rsid w:val="00F31BC6"/>
    <w:rsid w:val="00F32C97"/>
    <w:rsid w:val="00F351B1"/>
    <w:rsid w:val="00F369DB"/>
    <w:rsid w:val="00F401CB"/>
    <w:rsid w:val="00F4074E"/>
    <w:rsid w:val="00F42AF7"/>
    <w:rsid w:val="00F4444A"/>
    <w:rsid w:val="00F53D23"/>
    <w:rsid w:val="00F56407"/>
    <w:rsid w:val="00F56B61"/>
    <w:rsid w:val="00F60C8A"/>
    <w:rsid w:val="00F66499"/>
    <w:rsid w:val="00F67AB6"/>
    <w:rsid w:val="00F7110A"/>
    <w:rsid w:val="00F72BA4"/>
    <w:rsid w:val="00F737AA"/>
    <w:rsid w:val="00F73BDC"/>
    <w:rsid w:val="00F803C6"/>
    <w:rsid w:val="00F81156"/>
    <w:rsid w:val="00F824FC"/>
    <w:rsid w:val="00F85758"/>
    <w:rsid w:val="00F87F28"/>
    <w:rsid w:val="00F92072"/>
    <w:rsid w:val="00F93474"/>
    <w:rsid w:val="00F9614E"/>
    <w:rsid w:val="00F975BB"/>
    <w:rsid w:val="00FA143E"/>
    <w:rsid w:val="00FA2298"/>
    <w:rsid w:val="00FA23F1"/>
    <w:rsid w:val="00FA2597"/>
    <w:rsid w:val="00FA3822"/>
    <w:rsid w:val="00FA3E87"/>
    <w:rsid w:val="00FA4AF0"/>
    <w:rsid w:val="00FB00BE"/>
    <w:rsid w:val="00FB11B4"/>
    <w:rsid w:val="00FB300A"/>
    <w:rsid w:val="00FB48E6"/>
    <w:rsid w:val="00FC27CF"/>
    <w:rsid w:val="00FC35C5"/>
    <w:rsid w:val="00FC6FB5"/>
    <w:rsid w:val="00FC6FB8"/>
    <w:rsid w:val="00FD0276"/>
    <w:rsid w:val="00FD79DE"/>
    <w:rsid w:val="00FE7F7B"/>
    <w:rsid w:val="00FF1E4C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9B5D"/>
  <w15:chartTrackingRefBased/>
  <w15:docId w15:val="{9EEB2722-2E58-405B-ADC2-C174CBF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7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link w:val="a3"/>
    <w:uiPriority w:val="99"/>
    <w:rsid w:val="00DA0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7CBF"/>
    <w:pPr>
      <w:ind w:left="720"/>
      <w:contextualSpacing/>
    </w:pPr>
  </w:style>
  <w:style w:type="paragraph" w:customStyle="1" w:styleId="Default">
    <w:name w:val="Default"/>
    <w:rsid w:val="00767C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eft">
    <w:name w:val="left"/>
    <w:basedOn w:val="a0"/>
    <w:rsid w:val="00402619"/>
  </w:style>
  <w:style w:type="paragraph" w:styleId="a6">
    <w:name w:val="Balloon Text"/>
    <w:basedOn w:val="a"/>
    <w:link w:val="a7"/>
    <w:uiPriority w:val="99"/>
    <w:semiHidden/>
    <w:unhideWhenUsed/>
    <w:rsid w:val="009428E4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9428E4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uiPriority w:val="99"/>
    <w:unhideWhenUsed/>
    <w:rsid w:val="002145F1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2145F1"/>
    <w:rPr>
      <w:color w:val="954F72"/>
      <w:u w:val="single"/>
    </w:rPr>
  </w:style>
  <w:style w:type="table" w:styleId="aa">
    <w:name w:val="Table Grid"/>
    <w:basedOn w:val="a1"/>
    <w:uiPriority w:val="59"/>
    <w:rsid w:val="008D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12373"/>
    <w:pPr>
      <w:autoSpaceDE w:val="0"/>
      <w:autoSpaceDN w:val="0"/>
      <w:ind w:left="555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ac">
    <w:name w:val="Основной текст с отступом Знак"/>
    <w:link w:val="ab"/>
    <w:rsid w:val="00012373"/>
    <w:rPr>
      <w:rFonts w:ascii="Times New Roman" w:eastAsia="Times New Roman" w:hAnsi="Times New Roman"/>
      <w:sz w:val="26"/>
      <w:szCs w:val="26"/>
    </w:rPr>
  </w:style>
  <w:style w:type="character" w:styleId="ad">
    <w:name w:val="Strong"/>
    <w:uiPriority w:val="22"/>
    <w:qFormat/>
    <w:rsid w:val="00CB63C9"/>
    <w:rPr>
      <w:b/>
      <w:bCs/>
    </w:rPr>
  </w:style>
  <w:style w:type="character" w:customStyle="1" w:styleId="apple-converted-space">
    <w:name w:val="apple-converted-space"/>
    <w:rsid w:val="00CB63C9"/>
  </w:style>
  <w:style w:type="character" w:styleId="ae">
    <w:name w:val="Emphasis"/>
    <w:uiPriority w:val="20"/>
    <w:qFormat/>
    <w:rsid w:val="00A62156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980A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80A45"/>
    <w:rPr>
      <w:sz w:val="22"/>
      <w:szCs w:val="22"/>
      <w:lang w:eastAsia="en-US"/>
    </w:rPr>
  </w:style>
  <w:style w:type="paragraph" w:styleId="af">
    <w:name w:val="No Spacing"/>
    <w:uiPriority w:val="1"/>
    <w:qFormat/>
    <w:rsid w:val="00385428"/>
    <w:rPr>
      <w:sz w:val="22"/>
      <w:szCs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2A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bank.uz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scrollText(3804917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+9987814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6453</CharactersWithSpaces>
  <SharedDoc>false</SharedDoc>
  <HLinks>
    <vt:vector size="24" baseType="variant">
      <vt:variant>
        <vt:i4>8126484</vt:i4>
      </vt:variant>
      <vt:variant>
        <vt:i4>9</vt:i4>
      </vt:variant>
      <vt:variant>
        <vt:i4>0</vt:i4>
      </vt:variant>
      <vt:variant>
        <vt:i4>5</vt:i4>
      </vt:variant>
      <vt:variant>
        <vt:lpwstr>mailto:%20info@trustbank.uz</vt:lpwstr>
      </vt:variant>
      <vt:variant>
        <vt:lpwstr/>
      </vt:variant>
      <vt:variant>
        <vt:i4>5898252</vt:i4>
      </vt:variant>
      <vt:variant>
        <vt:i4>6</vt:i4>
      </vt:variant>
      <vt:variant>
        <vt:i4>0</vt:i4>
      </vt:variant>
      <vt:variant>
        <vt:i4>5</vt:i4>
      </vt:variant>
      <vt:variant>
        <vt:lpwstr>tel:+998781400088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https://trustbank.uz/</vt:lpwstr>
      </vt:variant>
      <vt:variant>
        <vt:lpwstr/>
      </vt:variant>
      <vt:variant>
        <vt:i4>3080239</vt:i4>
      </vt:variant>
      <vt:variant>
        <vt:i4>0</vt:i4>
      </vt:variant>
      <vt:variant>
        <vt:i4>0</vt:i4>
      </vt:variant>
      <vt:variant>
        <vt:i4>5</vt:i4>
      </vt:variant>
      <vt:variant>
        <vt:lpwstr>javascript:scrollText(4427728)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Sardor</dc:creator>
  <cp:keywords/>
  <dc:description/>
  <cp:lastModifiedBy>trbuser</cp:lastModifiedBy>
  <cp:revision>7</cp:revision>
  <cp:lastPrinted>2024-10-10T05:05:00Z</cp:lastPrinted>
  <dcterms:created xsi:type="dcterms:W3CDTF">2024-10-10T10:19:00Z</dcterms:created>
  <dcterms:modified xsi:type="dcterms:W3CDTF">2026-01-20T11:24:00Z</dcterms:modified>
</cp:coreProperties>
</file>